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6411D">
      <w:pPr>
        <w:jc w:val="center"/>
        <w:rPr>
          <w:rFonts w:hint="eastAsia"/>
          <w:b/>
          <w:bCs/>
          <w:sz w:val="32"/>
          <w:szCs w:val="36"/>
        </w:rPr>
      </w:pPr>
      <w:r>
        <w:rPr>
          <w:rFonts w:hint="eastAsia"/>
          <w:b/>
          <w:bCs/>
          <w:sz w:val="32"/>
          <w:szCs w:val="36"/>
        </w:rPr>
        <w:t>项目内容</w:t>
      </w:r>
    </w:p>
    <w:p w14:paraId="7F684214">
      <w:pPr>
        <w:rPr>
          <w:rFonts w:hint="eastAsia"/>
          <w:sz w:val="28"/>
          <w:szCs w:val="32"/>
        </w:rPr>
      </w:pPr>
      <w:r>
        <w:rPr>
          <w:rFonts w:hint="eastAsia"/>
          <w:sz w:val="28"/>
          <w:szCs w:val="32"/>
        </w:rPr>
        <w:t>（一）完善性维护</w:t>
      </w:r>
    </w:p>
    <w:p w14:paraId="266DB02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2"/>
        </w:rPr>
      </w:pPr>
      <w:r>
        <w:rPr>
          <w:rFonts w:hint="eastAsia"/>
          <w:sz w:val="28"/>
          <w:szCs w:val="32"/>
        </w:rPr>
        <w:t>1. 根据院方的要求，对系统内现有功能、数据流转、业务流程、功能模块的合理优化调整。</w:t>
      </w:r>
    </w:p>
    <w:p w14:paraId="2427A4E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2"/>
        </w:rPr>
      </w:pPr>
      <w:r>
        <w:rPr>
          <w:rFonts w:hint="eastAsia"/>
          <w:sz w:val="28"/>
          <w:szCs w:val="32"/>
        </w:rPr>
        <w:t>2. 根据院方的要求，对系统内新报表的增加及已有报表的优化调整。</w:t>
      </w:r>
    </w:p>
    <w:p w14:paraId="7E3BF80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2"/>
        </w:rPr>
      </w:pPr>
      <w:r>
        <w:rPr>
          <w:rFonts w:hint="eastAsia"/>
          <w:sz w:val="28"/>
          <w:szCs w:val="32"/>
        </w:rPr>
        <w:t>3. 根据院方的要求，开展业务功能调整、新价格及医保目录调整、各种现有接口维护等。</w:t>
      </w:r>
    </w:p>
    <w:p w14:paraId="3FAA660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2"/>
        </w:rPr>
      </w:pPr>
      <w:r>
        <w:rPr>
          <w:rFonts w:hint="eastAsia"/>
          <w:sz w:val="28"/>
          <w:szCs w:val="32"/>
        </w:rPr>
        <w:t>4. 临时性政策或者上级部门要求的紧急任务，应积极配合完成维护。</w:t>
      </w:r>
    </w:p>
    <w:p w14:paraId="663BB74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2"/>
        </w:rPr>
      </w:pPr>
      <w:r>
        <w:rPr>
          <w:rFonts w:hint="eastAsia"/>
          <w:sz w:val="28"/>
          <w:szCs w:val="32"/>
        </w:rPr>
        <w:t>5. 及时对病案首页数据进行导入。</w:t>
      </w:r>
    </w:p>
    <w:p w14:paraId="0C5AE238">
      <w:pPr>
        <w:rPr>
          <w:rFonts w:hint="eastAsia"/>
          <w:sz w:val="28"/>
          <w:szCs w:val="32"/>
        </w:rPr>
      </w:pPr>
      <w:r>
        <w:rPr>
          <w:rFonts w:hint="eastAsia"/>
          <w:sz w:val="28"/>
          <w:szCs w:val="32"/>
        </w:rPr>
        <w:t>（二）适应性维护</w:t>
      </w:r>
    </w:p>
    <w:p w14:paraId="3199B01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2"/>
        </w:rPr>
      </w:pPr>
      <w:r>
        <w:rPr>
          <w:rFonts w:hint="eastAsia"/>
          <w:sz w:val="28"/>
          <w:szCs w:val="32"/>
        </w:rPr>
        <w:t>系统内基础数据字典的补充维护、业务参数调整、打印功能相关的打印设置，并定期对院方工作人员做系统性培训。</w:t>
      </w:r>
    </w:p>
    <w:p w14:paraId="4BF83D68">
      <w:pPr>
        <w:rPr>
          <w:rFonts w:hint="eastAsia"/>
          <w:sz w:val="28"/>
          <w:szCs w:val="32"/>
        </w:rPr>
      </w:pPr>
      <w:r>
        <w:rPr>
          <w:rFonts w:hint="eastAsia"/>
          <w:sz w:val="28"/>
          <w:szCs w:val="32"/>
        </w:rPr>
        <w:t>（三）纠错性维护</w:t>
      </w:r>
    </w:p>
    <w:p w14:paraId="71CC9B5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2"/>
        </w:rPr>
      </w:pPr>
      <w:r>
        <w:rPr>
          <w:rFonts w:hint="eastAsia"/>
          <w:sz w:val="28"/>
          <w:szCs w:val="32"/>
        </w:rPr>
        <w:t>积极配合院方纠正系统内程序的错误，包含但不限于升级或新功能增加导致的程序错误、由于操作不当导致的数据错误、运行环境改变导致的程序错误、系统对接之间的账目问题。</w:t>
      </w:r>
    </w:p>
    <w:p w14:paraId="35630053">
      <w:pPr>
        <w:rPr>
          <w:rFonts w:hint="eastAsia"/>
          <w:sz w:val="28"/>
          <w:szCs w:val="32"/>
        </w:rPr>
      </w:pPr>
      <w:r>
        <w:rPr>
          <w:rFonts w:hint="eastAsia"/>
          <w:sz w:val="28"/>
          <w:szCs w:val="32"/>
        </w:rPr>
        <w:t>（四）数据库维护</w:t>
      </w:r>
    </w:p>
    <w:p w14:paraId="6AF1D38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2"/>
        </w:rPr>
      </w:pPr>
      <w:r>
        <w:rPr>
          <w:rFonts w:hint="eastAsia"/>
          <w:sz w:val="28"/>
          <w:szCs w:val="32"/>
        </w:rPr>
        <w:t>包含数据库安全评估、数据库的备份与恢复、数据库紧急故障响应（7*24小时，支持远程和现场）、数据库性能优化。</w:t>
      </w:r>
    </w:p>
    <w:p w14:paraId="496FC366">
      <w:pPr>
        <w:rPr>
          <w:rFonts w:hint="eastAsia"/>
          <w:sz w:val="28"/>
          <w:szCs w:val="32"/>
        </w:rPr>
      </w:pPr>
      <w:r>
        <w:rPr>
          <w:rFonts w:hint="eastAsia"/>
          <w:sz w:val="28"/>
          <w:szCs w:val="32"/>
        </w:rPr>
        <w:t>（五）服务方式</w:t>
      </w:r>
    </w:p>
    <w:p w14:paraId="288052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2"/>
        </w:rPr>
      </w:pPr>
      <w:r>
        <w:rPr>
          <w:rFonts w:hint="eastAsia"/>
          <w:sz w:val="28"/>
          <w:szCs w:val="32"/>
        </w:rPr>
        <w:t>1.</w:t>
      </w:r>
      <w:r>
        <w:rPr>
          <w:rFonts w:hint="eastAsia"/>
          <w:sz w:val="28"/>
          <w:szCs w:val="32"/>
          <w:lang w:val="en-US" w:eastAsia="zh-CN"/>
        </w:rPr>
        <w:t xml:space="preserve"> </w:t>
      </w:r>
      <w:r>
        <w:rPr>
          <w:rFonts w:hint="eastAsia"/>
          <w:sz w:val="28"/>
          <w:szCs w:val="32"/>
        </w:rPr>
        <w:t>电话或网络维护</w:t>
      </w:r>
    </w:p>
    <w:p w14:paraId="6254E1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2"/>
        </w:rPr>
      </w:pPr>
      <w:r>
        <w:rPr>
          <w:rFonts w:hint="eastAsia"/>
          <w:sz w:val="28"/>
          <w:szCs w:val="32"/>
        </w:rPr>
        <w:t>甲方可通过乙方维护部热线电话或网络，直接向乙方技术支持人员咨询。7*24小时服务；乙方服务部接到甲方电话后，由专人负责接听并记录，1小时内将反馈意见或进行技术支持。</w:t>
      </w:r>
    </w:p>
    <w:p w14:paraId="2B252D6F">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sz w:val="28"/>
          <w:szCs w:val="32"/>
        </w:rPr>
      </w:pPr>
      <w:r>
        <w:rPr>
          <w:rFonts w:hint="eastAsia"/>
          <w:sz w:val="28"/>
          <w:szCs w:val="32"/>
        </w:rPr>
        <w:t>现场维护</w:t>
      </w:r>
    </w:p>
    <w:p w14:paraId="4B93E93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2"/>
        </w:rPr>
      </w:pPr>
      <w:r>
        <w:rPr>
          <w:rFonts w:hint="eastAsia"/>
          <w:sz w:val="28"/>
          <w:szCs w:val="32"/>
        </w:rPr>
        <w:t>乙方实施或技术人员在现场，则即时进行维护。若乙方技术人员不在现场，则从确定需要进行现场维护之时起，3小时内到达甲方现场（特殊情况除外）。如节假日发生影响甲方正常医疗服务的故障，乙方应在24小时内有技术人员到场维护。</w:t>
      </w:r>
    </w:p>
    <w:p w14:paraId="21A17F3B">
      <w:pPr>
        <w:rPr>
          <w:b/>
          <w:bCs/>
          <w:sz w:val="28"/>
          <w:szCs w:val="32"/>
        </w:rPr>
      </w:pPr>
      <w:r>
        <w:rPr>
          <w:rFonts w:hint="eastAsia"/>
          <w:b/>
          <w:bCs/>
          <w:sz w:val="28"/>
          <w:szCs w:val="32"/>
        </w:rPr>
        <w:t>备注：投标人应充分了解医院目前在用病案示踪与统计系统使用情况和系统功能模块、数据字典等，投标总报价应包含维保过程中与医院现有病案示踪与统计系统所产生的接口费用，所投文件应完全满足</w:t>
      </w:r>
      <w:r>
        <w:rPr>
          <w:rFonts w:hint="eastAsia"/>
          <w:b/>
          <w:bCs/>
          <w:sz w:val="28"/>
          <w:szCs w:val="32"/>
          <w:lang w:val="en-US" w:eastAsia="zh-CN"/>
        </w:rPr>
        <w:t>以上所有</w:t>
      </w:r>
      <w:r>
        <w:rPr>
          <w:rFonts w:hint="eastAsia"/>
          <w:b/>
          <w:bCs/>
          <w:sz w:val="28"/>
          <w:szCs w:val="32"/>
        </w:rPr>
        <w:t>项目内容要求，否则视为投标文件无效。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04708"/>
    <w:multiLevelType w:val="singleLevel"/>
    <w:tmpl w:val="B860470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F7F65"/>
    <w:rsid w:val="3EBF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2025-01-07T01:22:00Z</dcterms:created>
  <dc:creator>妇幼董</dc:creator>
  <cp:lastModifiedBy>妇幼董</cp:lastModifiedBy>
  <dcterms:modified xsi:type="dcterms:W3CDTF">2025-01-07T01:28:00Z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D9C4ED31BA154C36B8CA3C94C228AD8D_11</vt:lpwstr>
  </property>
  <property fmtid="{D5CDD505-2E9C-101B-9397-08002B2CF9AE}" pid="4" name="KSOTemplateDocerSaveRecord">
    <vt:lpwstr>eyJoZGlkIjoiZTk0YTBmYjBlZmQwMjA4ZmZmMzMyMGRjMTEwMjhkZjMiLCJ1c2VySWQiOiIyOTM5MzI4OTcifQ==</vt:lpwstr>
  </property>
</Properties>
</file>