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采购需求</w:t>
      </w:r>
    </w:p>
    <w:p>
      <w:pPr>
        <w:spacing w:line="360" w:lineRule="auto"/>
        <w:jc w:val="center"/>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24"/>
          <w:szCs w:val="24"/>
        </w:rPr>
        <w:t>（仅供参考）</w:t>
      </w:r>
    </w:p>
    <w:p>
      <w:pPr>
        <w:spacing w:line="360" w:lineRule="auto"/>
        <w:ind w:firstLine="437"/>
        <w:rPr>
          <w:rFonts w:hint="eastAsia" w:ascii="宋体" w:hAnsi="宋体" w:eastAsia="宋体"/>
          <w:b/>
          <w:sz w:val="24"/>
          <w:szCs w:val="18"/>
          <w:lang w:eastAsia="zh-CN"/>
        </w:rPr>
      </w:pPr>
      <w:r>
        <w:rPr>
          <w:rFonts w:hint="eastAsia" w:ascii="宋体" w:hAnsi="宋体" w:eastAsia="宋体"/>
          <w:b/>
          <w:sz w:val="24"/>
          <w:szCs w:val="18"/>
        </w:rPr>
        <w:t>一、采购需求前附表</w:t>
      </w:r>
    </w:p>
    <w:tbl>
      <w:tblPr>
        <w:tblStyle w:val="5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03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zh-CN" w:eastAsia="zh-CN" w:bidi="ar-SA"/>
              </w:rPr>
            </w:pPr>
            <w:r>
              <w:rPr>
                <w:rFonts w:hint="default" w:ascii="Times New Roman" w:hAnsi="Times New Roman" w:eastAsia="宋体" w:cs="Times New Roman"/>
                <w:b w:val="0"/>
                <w:bCs/>
                <w:kern w:val="0"/>
                <w:sz w:val="24"/>
                <w:szCs w:val="28"/>
                <w:highlight w:val="none"/>
                <w:u w:val="none"/>
                <w:lang w:val="en-US" w:eastAsia="zh-CN" w:bidi="ar-SA"/>
              </w:rPr>
              <w:t>供货安装并验收合格后30个工作日内支付合同金额的50%，验收合格一年后支付合同金额的40%，余款待免费质保期满后一次性无息付清</w:t>
            </w:r>
            <w:r>
              <w:rPr>
                <w:rFonts w:hint="eastAsia" w:ascii="Times New Roman" w:hAnsi="Times New Roman" w:eastAsia="宋体" w:cs="Times New Roman"/>
                <w:b w:val="0"/>
                <w:bCs/>
                <w:kern w:val="0"/>
                <w:sz w:val="24"/>
                <w:szCs w:val="28"/>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lang w:val="en-US" w:eastAsia="zh-CN"/>
              </w:rPr>
              <w:t>合肥市，采购人指定地点</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 xml:space="preserve">合同生效后三个月内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验收合格之日起</w:t>
            </w:r>
            <w:r>
              <w:rPr>
                <w:rFonts w:hint="default" w:ascii="Times New Roman" w:hAnsi="Times New Roman" w:eastAsia="宋体" w:cs="Times New Roman"/>
                <w:b w:val="0"/>
                <w:sz w:val="24"/>
                <w:u w:val="none"/>
                <w:lang w:val="en-US" w:eastAsia="zh-CN"/>
              </w:rPr>
              <w:t>两年</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Theme="majorEastAsia" w:hAnsiTheme="majorEastAsia" w:eastAsiaTheme="majorEastAsia"/>
                <w:bCs/>
                <w:kern w:val="2"/>
              </w:rPr>
            </w:pPr>
            <w:r>
              <w:rPr>
                <w:rFonts w:hint="eastAsia" w:asciiTheme="majorEastAsia" w:hAnsiTheme="majorEastAsia" w:eastAsiaTheme="majorEastAsia"/>
                <w:bCs/>
                <w:kern w:val="2"/>
              </w:rPr>
              <w:t>5</w:t>
            </w:r>
          </w:p>
        </w:tc>
        <w:tc>
          <w:tcPr>
            <w:tcW w:w="1192" w:type="pct"/>
            <w:vAlign w:val="center"/>
          </w:tcPr>
          <w:p>
            <w:pPr>
              <w:pStyle w:val="103"/>
              <w:widowControl w:val="0"/>
              <w:spacing w:before="0" w:beforeAutospacing="0" w:after="0" w:afterAutospacing="0" w:line="360" w:lineRule="auto"/>
              <w:rPr>
                <w:rFonts w:hint="default" w:ascii="宋体" w:hAnsi="宋体" w:eastAsia="宋体" w:cs="宋体"/>
                <w:b w:val="0"/>
                <w:bCs/>
                <w:kern w:val="0"/>
                <w:sz w:val="24"/>
                <w:szCs w:val="28"/>
                <w:lang w:val="en-US" w:eastAsia="zh-CN" w:bidi="ar-SA"/>
              </w:rPr>
            </w:pPr>
            <w:r>
              <w:rPr>
                <w:rFonts w:hint="eastAsia" w:ascii="宋体" w:hAnsi="宋体" w:eastAsia="宋体" w:cs="宋体"/>
                <w:b/>
                <w:bCs w:val="0"/>
                <w:sz w:val="24"/>
                <w:lang w:val="en-US" w:eastAsia="zh-CN"/>
              </w:rPr>
              <w:t>技术参数及要求</w:t>
            </w:r>
          </w:p>
        </w:tc>
        <w:tc>
          <w:tcPr>
            <w:tcW w:w="321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b/>
                <w:sz w:val="24"/>
                <w:szCs w:val="22"/>
                <w:lang w:val="en-US" w:eastAsia="zh-CN"/>
              </w:rPr>
            </w:pPr>
            <w:r>
              <w:rPr>
                <w:rFonts w:hint="eastAsia" w:asciiTheme="minorEastAsia" w:hAnsiTheme="minorEastAsia" w:eastAsiaTheme="minorEastAsia"/>
                <w:b/>
                <w:sz w:val="24"/>
                <w:szCs w:val="22"/>
                <w:lang w:val="en-US" w:eastAsia="zh-CN"/>
              </w:rPr>
              <w:t>★条款须满足或优于谈判文件要求，否则响应无效；非★条款由谈判小组讨论后酌情评审。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kern w:val="2"/>
                <w:sz w:val="24"/>
                <w:szCs w:val="20"/>
                <w:lang w:val="en-US" w:eastAsia="zh-CN" w:bidi="ar-SA"/>
              </w:rPr>
            </w:pPr>
            <w:r>
              <w:rPr>
                <w:rFonts w:hint="eastAsia" w:asciiTheme="minorEastAsia" w:hAnsiTheme="minorEastAsia" w:eastAsiaTheme="minorEastAsia"/>
                <w:b/>
                <w:sz w:val="24"/>
                <w:szCs w:val="22"/>
                <w:lang w:val="en-US" w:eastAsia="zh-CN"/>
              </w:rPr>
              <w:t>注：响应文件中须提供能反映★条款的相关证明材料，相关证明材料的形式包含但不仅限于：医疗器械注册证（含附表）、检验报告、技术彩页、技术白皮书、官网截图、软件功能截图（提供其中之一即可）等，否则视为负偏离（建议供应商对所提供证明材料进行对应标注，以方便谈判小组评审）。</w:t>
            </w:r>
          </w:p>
        </w:tc>
      </w:tr>
    </w:tbl>
    <w:p>
      <w:pPr>
        <w:spacing w:line="360" w:lineRule="auto"/>
        <w:ind w:firstLine="437"/>
        <w:rPr>
          <w:rFonts w:hint="eastAsia" w:ascii="宋体" w:hAnsi="宋体" w:eastAsia="宋体"/>
          <w:b/>
          <w:bCs/>
          <w:sz w:val="24"/>
          <w:szCs w:val="18"/>
          <w:highlight w:val="red"/>
          <w:lang w:eastAsia="zh-CN"/>
        </w:rPr>
      </w:pPr>
      <w:r>
        <w:rPr>
          <w:rFonts w:hint="eastAsia" w:ascii="宋体" w:hAnsi="宋体" w:eastAsia="宋体"/>
          <w:b/>
          <w:bCs/>
          <w:sz w:val="24"/>
          <w:szCs w:val="18"/>
        </w:rPr>
        <w:t>二、货物需求一览表</w:t>
      </w:r>
    </w:p>
    <w:tbl>
      <w:tblPr>
        <w:tblStyle w:val="5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716"/>
        <w:gridCol w:w="3364"/>
        <w:gridCol w:w="975"/>
        <w:gridCol w:w="132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shd w:val="clear" w:color="auto" w:fill="auto"/>
            <w:vAlign w:val="center"/>
          </w:tcPr>
          <w:p>
            <w:pPr>
              <w:spacing w:line="360" w:lineRule="auto"/>
              <w:jc w:val="center"/>
              <w:rPr>
                <w:rFonts w:hint="eastAsia"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包别</w:t>
            </w:r>
          </w:p>
        </w:tc>
        <w:tc>
          <w:tcPr>
            <w:tcW w:w="420" w:type="pct"/>
            <w:shd w:val="clear" w:color="auto" w:fill="auto"/>
            <w:vAlign w:val="center"/>
          </w:tcPr>
          <w:p>
            <w:pPr>
              <w:spacing w:line="360" w:lineRule="auto"/>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1974"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名称</w:t>
            </w:r>
          </w:p>
        </w:tc>
        <w:tc>
          <w:tcPr>
            <w:tcW w:w="572"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数量</w:t>
            </w:r>
          </w:p>
        </w:tc>
        <w:tc>
          <w:tcPr>
            <w:tcW w:w="775" w:type="pct"/>
            <w:shd w:val="clear" w:color="auto" w:fill="auto"/>
            <w:vAlign w:val="center"/>
          </w:tcPr>
          <w:p>
            <w:pPr>
              <w:spacing w:line="360" w:lineRule="auto"/>
              <w:jc w:val="center"/>
              <w:rPr>
                <w:rFonts w:hint="eastAsia" w:ascii="Times New Roman" w:hAnsi="Times New Roman" w:cs="Times New Roman" w:eastAsiaTheme="minorEastAsia"/>
                <w:b/>
                <w:bCs/>
                <w:kern w:val="2"/>
                <w:sz w:val="24"/>
                <w:szCs w:val="24"/>
                <w:lang w:val="en-US" w:eastAsia="zh-CN" w:bidi="ar-SA"/>
              </w:rPr>
            </w:pPr>
            <w:r>
              <w:rPr>
                <w:rFonts w:hint="eastAsia" w:ascii="宋体" w:hAnsi="宋体" w:eastAsia="宋体"/>
                <w:b/>
                <w:bCs/>
                <w:sz w:val="24"/>
                <w:szCs w:val="18"/>
              </w:rPr>
              <w:t>所属行业</w:t>
            </w:r>
          </w:p>
        </w:tc>
        <w:tc>
          <w:tcPr>
            <w:tcW w:w="590" w:type="pct"/>
            <w:shd w:val="clear" w:color="auto" w:fill="auto"/>
            <w:vAlign w:val="center"/>
          </w:tcPr>
          <w:p>
            <w:pPr>
              <w:spacing w:line="360" w:lineRule="auto"/>
              <w:jc w:val="center"/>
              <w:rPr>
                <w:rFonts w:hint="eastAsia" w:cs="Times New Roman" w:asciiTheme="minorEastAsia" w:hAnsiTheme="minorEastAsia" w:eastAsiaTheme="minorEastAsia"/>
                <w:b/>
                <w:bCs/>
                <w:sz w:val="24"/>
                <w:szCs w:val="24"/>
                <w:lang w:eastAsia="zh-CN"/>
              </w:rPr>
            </w:pPr>
            <w:r>
              <w:rPr>
                <w:rFonts w:hint="eastAsia" w:cs="Times New Roman" w:asciiTheme="minorEastAsia" w:hAnsiTheme="minorEastAsia" w:eastAsiaTheme="minorEastAsia"/>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restart"/>
            <w:shd w:val="clear" w:color="auto" w:fill="auto"/>
            <w:vAlign w:val="center"/>
          </w:tcPr>
          <w:p>
            <w:pPr>
              <w:spacing w:line="360" w:lineRule="auto"/>
              <w:jc w:val="center"/>
              <w:rPr>
                <w:rFonts w:hint="default"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第1包</w:t>
            </w:r>
          </w:p>
        </w:tc>
        <w:tc>
          <w:tcPr>
            <w:tcW w:w="420"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1</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ascii="宋体" w:hAnsi="宋体" w:eastAsia="宋体"/>
                <w:sz w:val="24"/>
                <w:szCs w:val="18"/>
              </w:rPr>
              <w:t>▲</w:t>
            </w:r>
            <w:r>
              <w:rPr>
                <w:rFonts w:hint="eastAsia" w:cs="Times New Roman" w:asciiTheme="minorEastAsia" w:hAnsiTheme="minorEastAsia" w:eastAsiaTheme="minorEastAsia"/>
                <w:b w:val="0"/>
                <w:bCs/>
                <w:sz w:val="24"/>
                <w:szCs w:val="24"/>
                <w:lang w:val="en-US" w:eastAsia="zh-CN"/>
              </w:rPr>
              <w:t>神经肌肉刺激治疗仪</w:t>
            </w:r>
          </w:p>
        </w:tc>
        <w:tc>
          <w:tcPr>
            <w:tcW w:w="572" w:type="pct"/>
            <w:shd w:val="clear" w:color="auto" w:fill="auto"/>
            <w:vAlign w:val="center"/>
          </w:tcPr>
          <w:p>
            <w:pPr>
              <w:spacing w:line="360" w:lineRule="auto"/>
              <w:jc w:val="center"/>
              <w:rPr>
                <w:rFonts w:hint="default"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1</w:t>
            </w:r>
            <w:r>
              <w:rPr>
                <w:rFonts w:hint="eastAsia" w:cs="Times New Roman" w:asciiTheme="minorEastAsia" w:hAnsiTheme="minorEastAsia" w:eastAsiaTheme="minorEastAsia"/>
                <w:b w:val="0"/>
                <w:bCs/>
                <w:sz w:val="24"/>
                <w:szCs w:val="24"/>
                <w:lang w:val="en-US" w:eastAsia="zh-CN"/>
              </w:rPr>
              <w:t>台</w:t>
            </w:r>
          </w:p>
        </w:tc>
        <w:tc>
          <w:tcPr>
            <w:tcW w:w="77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eastAsia" w:ascii="Times New Roman" w:hAnsi="Times New Roman" w:cs="Times New Roman" w:eastAsiaTheme="minorEastAsia"/>
                <w:b/>
                <w:bCs/>
                <w:sz w:val="24"/>
                <w:szCs w:val="24"/>
                <w:lang w:val="en-US" w:eastAsia="zh-CN"/>
              </w:rPr>
            </w:pPr>
            <w:r>
              <w:rPr>
                <w:rFonts w:hint="eastAsia" w:ascii="Times New Roman" w:hAnsi="Times New Roman" w:cs="Times New Roman" w:eastAsiaTheme="minorEastAsia"/>
                <w:b/>
                <w:bCs/>
                <w:sz w:val="24"/>
                <w:szCs w:val="24"/>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continue"/>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p>
        </w:tc>
        <w:tc>
          <w:tcPr>
            <w:tcW w:w="420"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2</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highlight w:val="none"/>
                <w:lang w:val="en-US" w:eastAsia="zh-CN"/>
              </w:rPr>
            </w:pPr>
            <w:r>
              <w:rPr>
                <w:rFonts w:hint="eastAsia" w:cs="Times New Roman" w:asciiTheme="minorEastAsia" w:hAnsiTheme="minorEastAsia" w:eastAsiaTheme="minorEastAsia"/>
                <w:b w:val="0"/>
                <w:bCs/>
                <w:sz w:val="24"/>
                <w:szCs w:val="24"/>
                <w:highlight w:val="none"/>
                <w:lang w:val="en-US" w:eastAsia="zh-CN"/>
              </w:rPr>
              <w:t>智能三维体态评估系统</w:t>
            </w:r>
          </w:p>
        </w:tc>
        <w:tc>
          <w:tcPr>
            <w:tcW w:w="572" w:type="pct"/>
            <w:shd w:val="clear" w:color="auto" w:fill="auto"/>
            <w:vAlign w:val="center"/>
          </w:tcPr>
          <w:p>
            <w:pPr>
              <w:spacing w:line="360" w:lineRule="auto"/>
              <w:jc w:val="center"/>
              <w:rPr>
                <w:rFonts w:hint="default"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1</w:t>
            </w:r>
            <w:r>
              <w:rPr>
                <w:rFonts w:hint="eastAsia" w:cs="Times New Roman" w:asciiTheme="minorEastAsia" w:hAnsiTheme="minorEastAsia" w:eastAsiaTheme="minorEastAsia"/>
                <w:b w:val="0"/>
                <w:bCs/>
                <w:sz w:val="24"/>
                <w:szCs w:val="24"/>
                <w:lang w:val="en-US" w:eastAsia="zh-CN"/>
              </w:rPr>
              <w:t>套</w:t>
            </w:r>
          </w:p>
        </w:tc>
        <w:tc>
          <w:tcPr>
            <w:tcW w:w="77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eastAsia" w:ascii="Times New Roman" w:hAnsi="Times New Roman" w:cs="Times New Roman" w:eastAsiaTheme="minorEastAsia"/>
                <w:b/>
                <w:bCs/>
                <w:sz w:val="24"/>
                <w:szCs w:val="24"/>
                <w:lang w:val="en-US" w:eastAsia="zh-CN"/>
              </w:rPr>
            </w:pPr>
            <w:r>
              <w:rPr>
                <w:rFonts w:hint="eastAsia" w:ascii="Times New Roman" w:hAnsi="Times New Roman" w:cs="Times New Roman" w:eastAsiaTheme="minorEastAsia"/>
                <w:b w:val="0"/>
                <w:bCs w:val="0"/>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continue"/>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p>
        </w:tc>
        <w:tc>
          <w:tcPr>
            <w:tcW w:w="420"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3</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中药汽疗仪</w:t>
            </w:r>
          </w:p>
        </w:tc>
        <w:tc>
          <w:tcPr>
            <w:tcW w:w="572"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2</w:t>
            </w:r>
            <w:r>
              <w:rPr>
                <w:rFonts w:hint="eastAsia" w:cs="Times New Roman" w:asciiTheme="minorEastAsia" w:hAnsiTheme="minorEastAsia" w:eastAsiaTheme="minorEastAsia"/>
                <w:b w:val="0"/>
                <w:bCs/>
                <w:sz w:val="24"/>
                <w:szCs w:val="24"/>
                <w:lang w:val="en-US" w:eastAsia="zh-CN"/>
              </w:rPr>
              <w:t>台</w:t>
            </w:r>
          </w:p>
        </w:tc>
        <w:tc>
          <w:tcPr>
            <w:tcW w:w="77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restar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第2包</w:t>
            </w:r>
          </w:p>
        </w:tc>
        <w:tc>
          <w:tcPr>
            <w:tcW w:w="420"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1</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振幅整合脑电图仪</w:t>
            </w:r>
          </w:p>
        </w:tc>
        <w:tc>
          <w:tcPr>
            <w:tcW w:w="572"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2</w:t>
            </w:r>
            <w:r>
              <w:rPr>
                <w:rFonts w:hint="eastAsia" w:cs="Times New Roman" w:asciiTheme="minorEastAsia" w:hAnsiTheme="minorEastAsia" w:eastAsiaTheme="minorEastAsia"/>
                <w:b w:val="0"/>
                <w:bCs/>
                <w:sz w:val="24"/>
                <w:szCs w:val="24"/>
                <w:lang w:val="en-US" w:eastAsia="zh-CN"/>
              </w:rPr>
              <w:t>台</w:t>
            </w:r>
          </w:p>
        </w:tc>
        <w:tc>
          <w:tcPr>
            <w:tcW w:w="77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continue"/>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p>
        </w:tc>
        <w:tc>
          <w:tcPr>
            <w:tcW w:w="420" w:type="pct"/>
            <w:shd w:val="clear" w:color="auto" w:fill="auto"/>
            <w:vAlign w:val="center"/>
          </w:tcPr>
          <w:p>
            <w:pPr>
              <w:spacing w:line="360" w:lineRule="auto"/>
              <w:jc w:val="center"/>
              <w:rPr>
                <w:rFonts w:hint="default"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2</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血气分析仪</w:t>
            </w:r>
          </w:p>
        </w:tc>
        <w:tc>
          <w:tcPr>
            <w:tcW w:w="572"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1</w:t>
            </w:r>
            <w:r>
              <w:rPr>
                <w:rFonts w:hint="eastAsia" w:cs="Times New Roman" w:asciiTheme="minorEastAsia" w:hAnsiTheme="minorEastAsia" w:eastAsiaTheme="minorEastAsia"/>
                <w:b w:val="0"/>
                <w:bCs/>
                <w:sz w:val="24"/>
                <w:szCs w:val="24"/>
                <w:lang w:val="en-US" w:eastAsia="zh-CN"/>
              </w:rPr>
              <w:t>台</w:t>
            </w:r>
          </w:p>
        </w:tc>
        <w:tc>
          <w:tcPr>
            <w:tcW w:w="77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b/>
                <w:bCs/>
                <w:sz w:val="24"/>
                <w:szCs w:val="24"/>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continue"/>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p>
        </w:tc>
        <w:tc>
          <w:tcPr>
            <w:tcW w:w="420" w:type="pct"/>
            <w:shd w:val="clear" w:color="auto" w:fill="auto"/>
            <w:vAlign w:val="center"/>
          </w:tcPr>
          <w:p>
            <w:pPr>
              <w:spacing w:line="360" w:lineRule="auto"/>
              <w:jc w:val="center"/>
              <w:rPr>
                <w:rFonts w:hint="default"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3</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ascii="宋体" w:hAnsi="宋体" w:eastAsia="宋体"/>
                <w:sz w:val="24"/>
                <w:szCs w:val="18"/>
              </w:rPr>
              <w:t>▲</w:t>
            </w:r>
            <w:r>
              <w:rPr>
                <w:rFonts w:hint="eastAsia" w:cs="Times New Roman" w:asciiTheme="minorEastAsia" w:hAnsiTheme="minorEastAsia" w:eastAsiaTheme="minorEastAsia"/>
                <w:b w:val="0"/>
                <w:bCs/>
                <w:sz w:val="24"/>
                <w:szCs w:val="24"/>
                <w:lang w:val="en-US" w:eastAsia="zh-CN"/>
              </w:rPr>
              <w:t>暖箱1</w:t>
            </w:r>
          </w:p>
        </w:tc>
        <w:tc>
          <w:tcPr>
            <w:tcW w:w="572"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22台</w:t>
            </w:r>
          </w:p>
        </w:tc>
        <w:tc>
          <w:tcPr>
            <w:tcW w:w="77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continue"/>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p>
        </w:tc>
        <w:tc>
          <w:tcPr>
            <w:tcW w:w="420" w:type="pct"/>
            <w:shd w:val="clear" w:color="auto" w:fill="auto"/>
            <w:vAlign w:val="center"/>
          </w:tcPr>
          <w:p>
            <w:pPr>
              <w:spacing w:line="360" w:lineRule="auto"/>
              <w:jc w:val="center"/>
              <w:rPr>
                <w:rFonts w:hint="default"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4</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暖箱2</w:t>
            </w:r>
          </w:p>
        </w:tc>
        <w:tc>
          <w:tcPr>
            <w:tcW w:w="572"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4</w:t>
            </w:r>
            <w:r>
              <w:rPr>
                <w:rFonts w:hint="eastAsia" w:cs="Times New Roman" w:asciiTheme="minorEastAsia" w:hAnsiTheme="minorEastAsia" w:eastAsiaTheme="minorEastAsia"/>
                <w:b w:val="0"/>
                <w:bCs/>
                <w:sz w:val="24"/>
                <w:szCs w:val="24"/>
                <w:lang w:val="en-US" w:eastAsia="zh-CN"/>
              </w:rPr>
              <w:t>台</w:t>
            </w:r>
          </w:p>
        </w:tc>
        <w:tc>
          <w:tcPr>
            <w:tcW w:w="77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b/>
                <w:bCs/>
                <w:sz w:val="24"/>
                <w:szCs w:val="24"/>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continue"/>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p>
        </w:tc>
        <w:tc>
          <w:tcPr>
            <w:tcW w:w="420" w:type="pct"/>
            <w:shd w:val="clear" w:color="auto" w:fill="auto"/>
            <w:vAlign w:val="center"/>
          </w:tcPr>
          <w:p>
            <w:pPr>
              <w:spacing w:line="360" w:lineRule="auto"/>
              <w:jc w:val="center"/>
              <w:rPr>
                <w:rFonts w:hint="default"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5</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T组合复苏器</w:t>
            </w:r>
          </w:p>
        </w:tc>
        <w:tc>
          <w:tcPr>
            <w:tcW w:w="572"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1</w:t>
            </w:r>
            <w:r>
              <w:rPr>
                <w:rFonts w:hint="eastAsia" w:cs="Times New Roman" w:asciiTheme="minorEastAsia" w:hAnsiTheme="minorEastAsia" w:eastAsiaTheme="minorEastAsia"/>
                <w:b w:val="0"/>
                <w:bCs/>
                <w:sz w:val="24"/>
                <w:szCs w:val="24"/>
                <w:lang w:val="en-US" w:eastAsia="zh-CN"/>
              </w:rPr>
              <w:t>台</w:t>
            </w:r>
          </w:p>
        </w:tc>
        <w:tc>
          <w:tcPr>
            <w:tcW w:w="77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continue"/>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p>
        </w:tc>
        <w:tc>
          <w:tcPr>
            <w:tcW w:w="420" w:type="pct"/>
            <w:shd w:val="clear" w:color="auto" w:fill="auto"/>
            <w:vAlign w:val="center"/>
          </w:tcPr>
          <w:p>
            <w:pPr>
              <w:spacing w:line="360" w:lineRule="auto"/>
              <w:jc w:val="center"/>
              <w:rPr>
                <w:rFonts w:hint="default"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6</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血氧饱和度仪</w:t>
            </w:r>
          </w:p>
        </w:tc>
        <w:tc>
          <w:tcPr>
            <w:tcW w:w="572"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7</w:t>
            </w:r>
            <w:r>
              <w:rPr>
                <w:rFonts w:hint="eastAsia" w:cs="Times New Roman" w:asciiTheme="minorEastAsia" w:hAnsiTheme="minorEastAsia" w:eastAsiaTheme="minorEastAsia"/>
                <w:b w:val="0"/>
                <w:bCs/>
                <w:sz w:val="24"/>
                <w:szCs w:val="24"/>
                <w:lang w:val="en-US" w:eastAsia="zh-CN"/>
              </w:rPr>
              <w:t>台</w:t>
            </w:r>
          </w:p>
        </w:tc>
        <w:tc>
          <w:tcPr>
            <w:tcW w:w="77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continue"/>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p>
        </w:tc>
        <w:tc>
          <w:tcPr>
            <w:tcW w:w="420" w:type="pct"/>
            <w:shd w:val="clear" w:color="auto" w:fill="auto"/>
            <w:vAlign w:val="center"/>
          </w:tcPr>
          <w:p>
            <w:pPr>
              <w:spacing w:line="360" w:lineRule="auto"/>
              <w:jc w:val="center"/>
              <w:rPr>
                <w:rFonts w:hint="default"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7</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黄疸测定仪</w:t>
            </w:r>
          </w:p>
        </w:tc>
        <w:tc>
          <w:tcPr>
            <w:tcW w:w="572"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8</w:t>
            </w:r>
            <w:r>
              <w:rPr>
                <w:rFonts w:hint="eastAsia" w:cs="Times New Roman" w:asciiTheme="minorEastAsia" w:hAnsiTheme="minorEastAsia" w:eastAsiaTheme="minorEastAsia"/>
                <w:b w:val="0"/>
                <w:bCs/>
                <w:sz w:val="24"/>
                <w:szCs w:val="24"/>
                <w:lang w:val="en-US" w:eastAsia="zh-CN"/>
              </w:rPr>
              <w:t>台</w:t>
            </w:r>
          </w:p>
        </w:tc>
        <w:tc>
          <w:tcPr>
            <w:tcW w:w="77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continue"/>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p>
        </w:tc>
        <w:tc>
          <w:tcPr>
            <w:tcW w:w="420" w:type="pct"/>
            <w:shd w:val="clear" w:color="auto" w:fill="auto"/>
            <w:vAlign w:val="center"/>
          </w:tcPr>
          <w:p>
            <w:pPr>
              <w:spacing w:line="360" w:lineRule="auto"/>
              <w:jc w:val="center"/>
              <w:rPr>
                <w:rFonts w:hint="default"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8</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NCPAP呼吸机</w:t>
            </w:r>
          </w:p>
        </w:tc>
        <w:tc>
          <w:tcPr>
            <w:tcW w:w="572"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2</w:t>
            </w:r>
            <w:r>
              <w:rPr>
                <w:rFonts w:hint="eastAsia" w:cs="Times New Roman" w:asciiTheme="minorEastAsia" w:hAnsiTheme="minorEastAsia" w:eastAsiaTheme="minorEastAsia"/>
                <w:b w:val="0"/>
                <w:bCs/>
                <w:sz w:val="24"/>
                <w:szCs w:val="24"/>
                <w:lang w:val="en-US" w:eastAsia="zh-CN"/>
              </w:rPr>
              <w:t>台</w:t>
            </w:r>
          </w:p>
        </w:tc>
        <w:tc>
          <w:tcPr>
            <w:tcW w:w="77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continue"/>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p>
        </w:tc>
        <w:tc>
          <w:tcPr>
            <w:tcW w:w="420"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9</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ascii="宋体" w:hAnsi="宋体" w:eastAsia="宋体"/>
                <w:sz w:val="24"/>
                <w:szCs w:val="18"/>
              </w:rPr>
              <w:t>▲</w:t>
            </w:r>
            <w:r>
              <w:rPr>
                <w:rFonts w:hint="eastAsia" w:cs="Times New Roman" w:asciiTheme="minorEastAsia" w:hAnsiTheme="minorEastAsia" w:eastAsiaTheme="minorEastAsia"/>
                <w:b w:val="0"/>
                <w:bCs/>
                <w:sz w:val="24"/>
                <w:szCs w:val="24"/>
                <w:lang w:val="en-US" w:eastAsia="zh-CN"/>
              </w:rPr>
              <w:t>新生儿辐射台</w:t>
            </w:r>
          </w:p>
        </w:tc>
        <w:tc>
          <w:tcPr>
            <w:tcW w:w="572"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12</w:t>
            </w:r>
            <w:r>
              <w:rPr>
                <w:rFonts w:hint="eastAsia" w:cs="Times New Roman" w:asciiTheme="minorEastAsia" w:hAnsiTheme="minorEastAsia" w:eastAsiaTheme="minorEastAsia"/>
                <w:b w:val="0"/>
                <w:bCs/>
                <w:sz w:val="24"/>
                <w:szCs w:val="24"/>
                <w:lang w:val="en-US" w:eastAsia="zh-CN"/>
              </w:rPr>
              <w:t>台</w:t>
            </w:r>
          </w:p>
        </w:tc>
        <w:tc>
          <w:tcPr>
            <w:tcW w:w="77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continue"/>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p>
        </w:tc>
        <w:tc>
          <w:tcPr>
            <w:tcW w:w="420"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10</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highlight w:val="none"/>
                <w:lang w:val="en-US" w:eastAsia="zh-CN"/>
              </w:rPr>
            </w:pPr>
            <w:r>
              <w:rPr>
                <w:rFonts w:hint="eastAsia" w:cs="Times New Roman" w:asciiTheme="minorEastAsia" w:hAnsiTheme="minorEastAsia" w:eastAsiaTheme="minorEastAsia"/>
                <w:b w:val="0"/>
                <w:bCs/>
                <w:sz w:val="24"/>
                <w:szCs w:val="24"/>
                <w:highlight w:val="none"/>
                <w:lang w:val="en-US" w:eastAsia="zh-CN"/>
              </w:rPr>
              <w:t>呼吸湿化治疗仪</w:t>
            </w:r>
          </w:p>
        </w:tc>
        <w:tc>
          <w:tcPr>
            <w:tcW w:w="572" w:type="pct"/>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r>
              <w:rPr>
                <w:rFonts w:hint="default" w:cs="Times New Roman" w:asciiTheme="minorEastAsia" w:hAnsiTheme="minorEastAsia" w:eastAsiaTheme="minorEastAsia"/>
                <w:b w:val="0"/>
                <w:bCs/>
                <w:sz w:val="24"/>
                <w:szCs w:val="24"/>
                <w:lang w:val="en-US" w:eastAsia="zh-CN"/>
              </w:rPr>
              <w:t>1</w:t>
            </w:r>
            <w:r>
              <w:rPr>
                <w:rFonts w:hint="eastAsia" w:cs="Times New Roman" w:asciiTheme="minorEastAsia" w:hAnsiTheme="minorEastAsia" w:eastAsiaTheme="minorEastAsia"/>
                <w:b w:val="0"/>
                <w:bCs/>
                <w:sz w:val="24"/>
                <w:szCs w:val="24"/>
                <w:lang w:val="en-US" w:eastAsia="zh-CN"/>
              </w:rPr>
              <w:t>台</w:t>
            </w:r>
          </w:p>
        </w:tc>
        <w:tc>
          <w:tcPr>
            <w:tcW w:w="77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b/>
                <w:bCs/>
                <w:sz w:val="24"/>
                <w:szCs w:val="24"/>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pct"/>
            <w:vMerge w:val="continue"/>
            <w:shd w:val="clear" w:color="auto" w:fill="auto"/>
            <w:vAlign w:val="center"/>
          </w:tcPr>
          <w:p>
            <w:pPr>
              <w:spacing w:line="360" w:lineRule="auto"/>
              <w:jc w:val="center"/>
              <w:rPr>
                <w:rFonts w:hint="eastAsia" w:cs="Times New Roman" w:asciiTheme="minorEastAsia" w:hAnsiTheme="minorEastAsia" w:eastAsiaTheme="minorEastAsia"/>
                <w:b w:val="0"/>
                <w:bCs/>
                <w:sz w:val="24"/>
                <w:szCs w:val="24"/>
                <w:lang w:val="en-US" w:eastAsia="zh-CN"/>
              </w:rPr>
            </w:pPr>
          </w:p>
        </w:tc>
        <w:tc>
          <w:tcPr>
            <w:tcW w:w="420" w:type="pct"/>
            <w:shd w:val="clear" w:color="auto" w:fill="auto"/>
            <w:vAlign w:val="center"/>
          </w:tcPr>
          <w:p>
            <w:pPr>
              <w:spacing w:line="360" w:lineRule="auto"/>
              <w:jc w:val="center"/>
              <w:rPr>
                <w:rFonts w:hint="default" w:cs="Times New Roman" w:asciiTheme="minorEastAsia" w:hAnsiTheme="minorEastAsia" w:eastAsiaTheme="minorEastAsia"/>
                <w:b w:val="0"/>
                <w:bCs/>
                <w:sz w:val="24"/>
                <w:szCs w:val="24"/>
                <w:lang w:val="en-US" w:eastAsia="zh-CN"/>
              </w:rPr>
            </w:pPr>
            <w:r>
              <w:rPr>
                <w:rFonts w:hint="eastAsia" w:cs="Times New Roman" w:asciiTheme="minorEastAsia" w:hAnsiTheme="minorEastAsia" w:eastAsiaTheme="minorEastAsia"/>
                <w:b w:val="0"/>
                <w:bCs/>
                <w:sz w:val="24"/>
                <w:szCs w:val="24"/>
                <w:lang w:val="en-US" w:eastAsia="zh-CN"/>
              </w:rPr>
              <w:t>11</w:t>
            </w:r>
          </w:p>
        </w:tc>
        <w:tc>
          <w:tcPr>
            <w:tcW w:w="1974" w:type="pct"/>
            <w:shd w:val="clear" w:color="auto" w:fill="auto"/>
            <w:vAlign w:val="center"/>
          </w:tcPr>
          <w:p>
            <w:pPr>
              <w:spacing w:line="360" w:lineRule="auto"/>
              <w:jc w:val="center"/>
              <w:rPr>
                <w:rFonts w:hint="eastAsia" w:cs="Times New Roman" w:asciiTheme="minorEastAsia" w:hAnsiTheme="minorEastAsia" w:eastAsiaTheme="minorEastAsia"/>
                <w:b w:val="0"/>
                <w:bCs/>
                <w:kern w:val="2"/>
                <w:sz w:val="24"/>
                <w:szCs w:val="24"/>
                <w:highlight w:val="red"/>
                <w:lang w:val="en-US" w:eastAsia="zh-CN" w:bidi="ar-SA"/>
              </w:rPr>
            </w:pPr>
            <w:r>
              <w:rPr>
                <w:rFonts w:hint="eastAsia" w:cs="Times New Roman" w:asciiTheme="minorEastAsia" w:hAnsiTheme="minorEastAsia" w:eastAsiaTheme="minorEastAsia"/>
                <w:b w:val="0"/>
                <w:bCs/>
                <w:sz w:val="24"/>
                <w:szCs w:val="24"/>
                <w:lang w:val="en-US" w:eastAsia="zh-CN"/>
              </w:rPr>
              <w:t>双面光疗箱</w:t>
            </w:r>
          </w:p>
        </w:tc>
        <w:tc>
          <w:tcPr>
            <w:tcW w:w="572" w:type="pct"/>
            <w:shd w:val="clear" w:color="auto" w:fill="auto"/>
            <w:vAlign w:val="center"/>
          </w:tcPr>
          <w:p>
            <w:pPr>
              <w:spacing w:line="360" w:lineRule="auto"/>
              <w:jc w:val="center"/>
              <w:rPr>
                <w:rFonts w:hint="default" w:cs="Times New Roman" w:asciiTheme="minorEastAsia" w:hAnsiTheme="minorEastAsia" w:eastAsiaTheme="minorEastAsia"/>
                <w:b w:val="0"/>
                <w:bCs/>
                <w:kern w:val="2"/>
                <w:sz w:val="24"/>
                <w:szCs w:val="24"/>
                <w:lang w:val="en-US" w:eastAsia="zh-CN" w:bidi="ar-SA"/>
              </w:rPr>
            </w:pPr>
            <w:r>
              <w:rPr>
                <w:rFonts w:hint="eastAsia" w:cs="Times New Roman" w:asciiTheme="minorEastAsia" w:hAnsiTheme="minorEastAsia" w:eastAsiaTheme="minorEastAsia"/>
                <w:b w:val="0"/>
                <w:bCs/>
                <w:sz w:val="24"/>
                <w:szCs w:val="24"/>
                <w:lang w:val="en-US" w:eastAsia="zh-CN"/>
              </w:rPr>
              <w:t>2台</w:t>
            </w:r>
          </w:p>
        </w:tc>
        <w:tc>
          <w:tcPr>
            <w:tcW w:w="77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590" w:type="pct"/>
            <w:shd w:val="clear" w:color="auto" w:fill="auto"/>
            <w:vAlign w:val="center"/>
          </w:tcPr>
          <w:p>
            <w:pPr>
              <w:spacing w:line="360" w:lineRule="auto"/>
              <w:jc w:val="center"/>
              <w:rPr>
                <w:rFonts w:hint="eastAsia"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sz w:val="24"/>
                <w:szCs w:val="24"/>
                <w:lang w:val="en-US" w:eastAsia="zh-CN"/>
              </w:rPr>
              <w:t>国产</w:t>
            </w:r>
          </w:p>
        </w:tc>
      </w:tr>
    </w:tbl>
    <w:p>
      <w:pPr>
        <w:spacing w:line="360" w:lineRule="auto"/>
        <w:ind w:firstLine="437"/>
        <w:rPr>
          <w:rFonts w:hint="eastAsia" w:ascii="宋体" w:hAnsi="宋体" w:eastAsia="宋体"/>
          <w:b/>
          <w:bCs/>
          <w:sz w:val="24"/>
          <w:szCs w:val="1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textAlignment w:val="auto"/>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三、</w:t>
      </w:r>
      <w:r>
        <w:rPr>
          <w:rFonts w:hint="eastAsia" w:asciiTheme="minorEastAsia" w:hAnsiTheme="minorEastAsia" w:eastAsiaTheme="minorEastAsia"/>
          <w:b/>
          <w:bCs/>
          <w:sz w:val="24"/>
          <w:szCs w:val="24"/>
        </w:rPr>
        <w:t>技术参数及要求</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第1包：</w:t>
      </w:r>
    </w:p>
    <w:p>
      <w:pPr>
        <w:spacing w:line="360" w:lineRule="auto"/>
        <w:ind w:firstLine="437"/>
        <w:rPr>
          <w:rFonts w:hint="eastAsia" w:ascii="宋体" w:hAnsi="宋体" w:eastAsia="宋体"/>
          <w:sz w:val="24"/>
          <w:szCs w:val="18"/>
          <w:lang w:val="en-US" w:eastAsia="zh-CN"/>
        </w:rPr>
      </w:pPr>
      <w:r>
        <w:rPr>
          <w:rFonts w:hint="eastAsia" w:ascii="宋体" w:hAnsi="宋体" w:eastAsia="宋体"/>
          <w:b/>
          <w:bCs/>
          <w:sz w:val="24"/>
          <w:szCs w:val="18"/>
          <w:lang w:val="en-US" w:eastAsia="zh-CN"/>
        </w:rPr>
        <w:t>（一）神经肌肉刺激治疗仪</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1、适用范围：采用电刺激疗法对神经和肌肉软组织进行治疗，具有缓解疼痛、改善肌肉健康状态、提高局部机能、促进软组织损伤和刺激细胞恢复功能，可用于术后恢复及康复治疗。</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2、品牌计算机，产品安全性、电磁兼容性、静电释放均符合国家标准。</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3、计算机内置WiFi、蓝牙通信模块，且WiFi通信模块速度为800Mbps；</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4、≥21.5寸液晶显示器，产品安全性、电磁兼容性、静电释放均符合国家标准。</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5、一体成型台车，人体工程学设计，牢固抗腐蚀，静音方向轮支持360度旋转，支持固定位置锁定。</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lang w:val="en-US" w:eastAsia="zh-CN"/>
        </w:rPr>
        <w:t>★6、通道：电刺激通道</w:t>
      </w:r>
      <w:r>
        <w:rPr>
          <w:rFonts w:hint="eastAsia" w:ascii="宋体" w:hAnsi="宋体" w:eastAsia="宋体"/>
          <w:sz w:val="24"/>
          <w:szCs w:val="18"/>
          <w:highlight w:val="none"/>
          <w:lang w:val="en-US" w:eastAsia="zh-CN"/>
        </w:rPr>
        <w:t>数量≥4个；多功能通道数量≥4个。</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7、外部模拟信号通道：外部模拟信号（压力）采集与治疗通道数量≥2个。</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8、外部数字信号通道：外部数字信号采集与治疗通道≥1个。</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9、电流发生器≥2个，可产生恒定电流。</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highlight w:val="none"/>
          <w:lang w:val="en-US" w:eastAsia="zh-CN"/>
        </w:rPr>
        <w:t>10、电刺激电流类型不低于9种，包括：直流电流、单项脉冲、双向脉冲、补充电流脉冲、同步补充脉冲、同步双向</w:t>
      </w:r>
      <w:r>
        <w:rPr>
          <w:rFonts w:hint="eastAsia" w:ascii="宋体" w:hAnsi="宋体" w:eastAsia="宋体"/>
          <w:sz w:val="24"/>
          <w:szCs w:val="18"/>
          <w:lang w:val="en-US" w:eastAsia="zh-CN"/>
        </w:rPr>
        <w:t>脉冲、单项半正弦、双向半正弦、平均值（正弦）。</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11、直流电流强度增减步阶：0.1 mA。</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12、补充电流脉冲波形最大输出电流强度：100mA、脉宽：200-700μs、频率：1-350 Hz、强度增减步阶：0.5 mA。</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13、刺激电流强度：0-100mA任意调整，调节精度0.5 mA。</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14、刺激电流脉宽：50-1000μs任意调整，调节精度50μs。</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15、刺激电流频率：1-2000Hz，其中1-400Hz任意调整, 调节精度1Hz。</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★16、反射采集 EMG数值可采集最大、最小、瞬间肌电位值，采集范围：0-2000 μV，肌电位灵敏度：1 μV。</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17、电极诊断功能：具有电极自动检测系统提示功能，诊断电极连接是否正常。</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18、满足《中国妇女盆底功能障碍防治项目》盆底压力及肌电评估指标要求：I类肌纤维肌力、I类肌纤维疲劳度、II类肌纤维肌力、II类肌纤维疲劳度、肌电位、阴道最大压力、控尿功能指标、控便功能指标、A3反射指标。</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19、满足《中国妇女盆底功能障碍防治项目》盆底电生理治疗指标要求：治疗方案及治疗参数均可修改、多种治疗方式，治疗模式11种，包括：电刺激、条件性电刺激、阈值电刺激、反射采集、负反射采集、反射采集-电刺激、场景反射、排尿记录表、镇痛、盆底肌肉康复器、盆底肌肉康复器（阴道型）治疗。</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20、数据管理专用软件：盆底功能筛查电子病历软件，</w:t>
      </w:r>
      <w:r>
        <w:rPr>
          <w:rFonts w:hint="eastAsia" w:ascii="宋体" w:hAnsi="宋体" w:eastAsia="宋体"/>
          <w:sz w:val="24"/>
          <w:szCs w:val="18"/>
          <w:highlight w:val="none"/>
          <w:lang w:val="en-US" w:eastAsia="zh-CN"/>
        </w:rPr>
        <w:t>软件具有软件著作权登记证书</w:t>
      </w:r>
      <w:r>
        <w:rPr>
          <w:rFonts w:hint="eastAsia" w:ascii="宋体" w:hAnsi="宋体" w:eastAsia="宋体"/>
          <w:b/>
          <w:bCs/>
          <w:sz w:val="24"/>
          <w:szCs w:val="18"/>
          <w:highlight w:val="none"/>
          <w:lang w:val="en-US" w:eastAsia="zh-CN"/>
        </w:rPr>
        <w:t>（响应文件中提供证书扫描件）</w:t>
      </w:r>
      <w:r>
        <w:rPr>
          <w:rFonts w:hint="eastAsia" w:ascii="宋体" w:hAnsi="宋体" w:eastAsia="宋体"/>
          <w:sz w:val="24"/>
          <w:szCs w:val="18"/>
          <w:lang w:val="en-US" w:eastAsia="zh-CN"/>
        </w:rPr>
        <w:t>。</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21、配备微信盆底康复随访平台，可满足盆底中心预约管理需求：支持患者微信扫码预约治疗、公众号和短信自动推送通知、灵活的预约排班设置、自动生成预约统计报表。</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22、免费质保期内软件免费升级。</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23、高效患者档案管理，快速建立档案并支持病例标签、病人快速搜索。</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24、治疗方案执行计划编排、治疗日志填写，支持治疗记录全过程回放。</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25、集成盆底压力、肌电报告模板。</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26、模板支持自定义配置。</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27、支持POP-Q数据录入，可自动计算POP-Q分度。</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28、支持显示POP-Q分度坐标，显示每个点所在的分度区间，直观看出分度等级。</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29、支持动态显示脱垂示例图，根据分度显示对应的解剖示例图片。</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30、模板支持腹直肌分离评估以及诊断意见及治疗建议输入。</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31、疗效指标曲线对比分析：支持多次盆底五大常规筛查指标对比、多次盆底肌电评估指标对比、多次POP-Q评估指标对比，直观反映治疗效果。</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32、有视觉和听觉辅助反射采集，达到锻炼目标和结果时，出现趣味反馈显示并伴有声音提示。</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33、数据备份、统计、导出，可统计筛查、治疗人数与人次，支持数据导出excel表。</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34、支持开机自动启动软件、一键关机。</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35、支持有线、无线两种接口模式，可用于拓展多台筛查、治疗、诊断、盆腹动力综合评估治疗设备联网。</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36、专业的压力反射采集软件，将肌纤维类型分为Ⅰ类肌纤维和Ⅱ类肌纤维，Ⅱ类肌纤维分为ⅡA和ⅡB，可分别对Ⅰ类或Ⅱ类肌纤维反射进行采集，每一类型的肌纤维可智能自动化测量出肌力、疲劳度，可智能自动化测量阴道最大压力。</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37、专业的电生理反射采集软件，将肌纤维类型分为Ⅰ类肌纤维和Ⅱ类肌纤维，Ⅱ类肌纤维分为ⅡA和ⅡB，可分别对Ⅰ类或Ⅱ类肌纤维反射进行肌电采集，每一类型的肌纤维可智能自动化测量出肌纤维肌力、肌电位的最大值、肌电位最小值、肌电位瞬间值以及肌肉疲劳度，并分别对Ⅰ类或Ⅱ类肌纤维受损情况进行针对性治疗。</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38、使用盆底肌肉康复器，可单独进行肌肉反馈锻炼。</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39、预置治疗方案数不少于260个，并可以编制适合病人具体情况的治疗方案以及多种评估模式。方案可提供禁忌症、适应症、电极和传感器位置示意图等信息。</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40、反射采集曲线包含盆底肌反射采集曲线和腹肌反射采集曲线。</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41、治疗方案及治疗参数的设定：治疗过程中可任意调整颜色、曲线厚度、缓冲值、治疗时间、工作时间、休息时间、样板图、电流的频率和脉宽、反射采集波形等参数，实现个体化方案治疗。</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42、混合模式：可对每个通道和每个阶段进行设置、调整（刺激、获取、反射），两个刺激通道、两个多功能通道布局可调。</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43、条件性电刺激：当病人进行反射采集，训练不能达到目标时，激活电刺激来加强肌肉收缩。</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44、A3反射预置10种，可增加，无数量上限。</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45、负反射采集：针对病人肌肉长期处于一种紧张状态而不知时，肌肉痉挛时，给予一个负的反射可让病人在训练中不知不觉学会放松，病人可在负反射采集屏幕指导下有效放松肌肉。</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46、技术服务：提供女性整体健康基础理论库，实用技术分享，科研文献课件分享参考，临床应用数据共享，国内外实用培训实时通知、报名及回顾，科研合作，国际交流，线上线下技术支持等。</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47、合同签订后，成交供应商提供相应的技术支持与人员培训。</w:t>
      </w:r>
    </w:p>
    <w:p>
      <w:pPr>
        <w:spacing w:line="360" w:lineRule="auto"/>
        <w:ind w:firstLine="437"/>
        <w:rPr>
          <w:rFonts w:hint="eastAsia" w:ascii="宋体" w:hAnsi="宋体" w:eastAsia="宋体"/>
          <w:sz w:val="24"/>
          <w:szCs w:val="18"/>
          <w:lang w:val="en-US" w:eastAsia="zh-CN"/>
        </w:rPr>
      </w:pPr>
      <w:r>
        <w:rPr>
          <w:rFonts w:hint="eastAsia" w:ascii="宋体" w:hAnsi="宋体" w:eastAsia="宋体"/>
          <w:b/>
          <w:bCs/>
          <w:sz w:val="24"/>
          <w:szCs w:val="18"/>
          <w:lang w:val="en-US" w:eastAsia="zh-CN"/>
        </w:rPr>
        <w:t>（二）智能三维体态评估系统</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★1、配置3D体感技术，通过捕捉人体表面深度数据，可对人体多个关键部位进行无侵入性自动测评，进行人体三维模型重建。</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可自动扫描并识别人体解剖骨性标志点，并形成三维图像，骨性标志点包括：第七颈椎棘突、肩峰、左/右肩胛骨下缘、第十二胸椎棘突、左/右髂后上棘、左/右髂前上棘、足跟、骶骨最低点、耻骨联合、股骨大转子、腘窝、内膝、内踝等。</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自动生成个性化智能报告，参考值包括：人体正面3D图像模型，背面3D图像模型，原地踏步动态三维模型，脊柱各椎段、骨盆、下肢等关键数据指标，肌肉平衡分布热力图，脊椎投影曲线图、关节位置变化曲线图。医生可根据参考值个性化编写结果解析意见，添加到报告中。</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4、软件采用人工智能技术。</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lang w:val="en-US" w:eastAsia="zh-CN"/>
        </w:rPr>
        <w:t>5、深度</w:t>
      </w:r>
      <w:r>
        <w:rPr>
          <w:rFonts w:hint="eastAsia" w:ascii="宋体" w:hAnsi="宋体" w:eastAsia="宋体"/>
          <w:sz w:val="24"/>
          <w:szCs w:val="18"/>
          <w:highlight w:val="none"/>
          <w:lang w:val="en-US" w:eastAsia="zh-CN"/>
        </w:rPr>
        <w:t>相机彩色图像分辨率不低于1920x1080，深度图像分辨率不低于512x424，帧数每秒不低于30帧。</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6、相机检测范围0.5-4.5m，水平视角范围不低于70°，垂直视角范围不低于60°。</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7、设备专用软件：智能三维体态评估系统。</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★8、具有深度图像拍摄和录像功能，录制不低于30帧/秒。</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9、1张正面图、1张背面图、1个行走视频，采集完后台会自动进行计算处理。</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10、查询功能：可以查看过去采集的数据以及相应的评估结果。</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11、相机高度参数可以手动调节，调整范围0.00-2.00m，调整精度0.002m。</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★12、三维表面重构：可以渲染出静态站立状态下背面、正面以及行走状态下背面的三维曲面。三维渲染支持点、线、面三种模式，同时渲染肩膀、脊椎、骨盆、下肢的姿态。</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13、体表关键点显示：正面不低于8个点，背面不低于16个点，一共不低于24个点。</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14、指标计算：胸椎生理曲度（°），腰椎生理曲度（°），骶骨倾斜角（°），侧弯锥段，角度（°），肩膀倾斜（°），腿型，下肢功能长度（mm），骨盆形态，重力线。</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15、体表热力图绘制：反映体表的凹凸性。</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16、脊椎曲线绘制：脊椎曲线侧面投影、脊椎曲线背面投影、脊椎旋转角度。从这三个方面形象展现脊椎曲线。支持静态站立和动态行走状态的切换。</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17、关节点动态变化曲线图：关节点分别是肩关节、髋关节、膝关节、踝关节。</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 xml:space="preserve">18、软件支持病人档案管理，可创建、编辑、删除、搜索，包含病人ID、姓名、性别、出生日期。  </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19、支持多种语言，目前支持中文、英文、德文、法语，可扩展。</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20、支持有线、无线两种接口模式，可用于拓展多台智能三维体态评估系统设备联网，数据同步互通。</w:t>
      </w:r>
    </w:p>
    <w:p>
      <w:pPr>
        <w:spacing w:line="360" w:lineRule="auto"/>
        <w:ind w:firstLine="437"/>
        <w:rPr>
          <w:rFonts w:hint="eastAsia" w:ascii="宋体" w:hAnsi="宋体" w:eastAsia="宋体"/>
          <w:sz w:val="24"/>
          <w:szCs w:val="18"/>
          <w:lang w:val="en-US" w:eastAsia="zh-CN"/>
        </w:rPr>
      </w:pPr>
      <w:r>
        <w:rPr>
          <w:rFonts w:hint="eastAsia" w:ascii="宋体" w:hAnsi="宋体" w:eastAsia="宋体"/>
          <w:b/>
          <w:bCs/>
          <w:sz w:val="24"/>
          <w:szCs w:val="18"/>
          <w:lang w:val="en-US" w:eastAsia="zh-CN"/>
        </w:rPr>
        <w:t>（三）中药汽疗仪</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1、机电分离，舱体采用无电设计，安全可靠。</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2、舱体可摆动，治疗过程可自由选择体位。</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3、舱体采用双层洁具型玻璃钢，双层保暖，双温控制，耐热性强，不易老化。</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4、微电脑电磁炉加热，加热快，热效能高，安全可靠，使用寿命长。</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5、自动消毒，每次治疗后配自动消毒系统，配备浴衣、浴垫、避免交叉感染。</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6、可控温度范围 37℃-52℃。</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7、可控时间范围 1-60min。</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8、舱体摆动角度 0°-45°±2°。</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9、配备呼叫按钮及语音提示。</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10、配套电脑电磁炉1台，专用药锅1个。</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11、配有双重温控系统过温保护，整机运行有二次保护系统。</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lang w:val="en-US" w:eastAsia="zh-CN"/>
        </w:rPr>
        <w:t>12、加热时间</w:t>
      </w:r>
      <w:r>
        <w:rPr>
          <w:rFonts w:hint="eastAsia" w:ascii="宋体" w:hAnsi="宋体" w:eastAsia="宋体"/>
          <w:sz w:val="24"/>
          <w:szCs w:val="18"/>
          <w:highlight w:val="none"/>
          <w:lang w:val="en-US" w:eastAsia="zh-CN"/>
        </w:rPr>
        <w:t>：10min-20min。</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13、最大承载体重：≥135kg。</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14、人体背部有出气系统。</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15、配备液晶显示器、PIC模块。</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16、药锅容积≥5L。</w:t>
      </w:r>
    </w:p>
    <w:p>
      <w:pPr>
        <w:spacing w:line="360" w:lineRule="auto"/>
        <w:ind w:firstLine="437"/>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17、配备扶手。</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18、配有喷淋装置。</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19、具有高温报警，漏电保护等安全保护功能。</w:t>
      </w:r>
    </w:p>
    <w:p>
      <w:pPr>
        <w:spacing w:line="360" w:lineRule="auto"/>
        <w:ind w:firstLine="437"/>
        <w:rPr>
          <w:rFonts w:hint="eastAsia" w:ascii="宋体" w:hAnsi="宋体" w:eastAsia="宋体"/>
          <w:sz w:val="24"/>
          <w:szCs w:val="18"/>
          <w:lang w:val="en-US" w:eastAsia="zh-CN"/>
        </w:rPr>
      </w:pPr>
    </w:p>
    <w:p>
      <w:pPr>
        <w:spacing w:line="360" w:lineRule="auto"/>
        <w:ind w:firstLine="437"/>
        <w:rPr>
          <w:rFonts w:hint="eastAsia" w:ascii="宋体" w:hAnsi="宋体" w:eastAsia="宋体"/>
          <w:sz w:val="24"/>
          <w:szCs w:val="18"/>
          <w:lang w:val="en-US" w:eastAsia="zh-CN"/>
        </w:rPr>
      </w:pPr>
      <w:r>
        <w:rPr>
          <w:rFonts w:hint="eastAsia" w:ascii="宋体" w:hAnsi="宋体" w:eastAsia="宋体"/>
          <w:b/>
          <w:bCs/>
          <w:sz w:val="24"/>
          <w:szCs w:val="18"/>
          <w:lang w:val="en-US" w:eastAsia="zh-CN"/>
        </w:rPr>
        <w:t>第2包：</w:t>
      </w:r>
    </w:p>
    <w:p>
      <w:pPr>
        <w:spacing w:line="360" w:lineRule="auto"/>
        <w:ind w:firstLine="437"/>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（一）</w:t>
      </w:r>
      <w:r>
        <w:rPr>
          <w:rFonts w:hint="default" w:ascii="宋体" w:hAnsi="宋体" w:eastAsia="宋体"/>
          <w:b/>
          <w:bCs/>
          <w:sz w:val="24"/>
          <w:szCs w:val="18"/>
          <w:lang w:val="en-US" w:eastAsia="zh-CN"/>
        </w:rPr>
        <w:t>振幅整合脑电图仪</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1、功能要求：主要用于新生儿脑损伤筛查及预后评估、脑功能监测、脑发育评估等功能。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sz w:val="24"/>
          <w:szCs w:val="18"/>
          <w:lang w:val="en-US" w:eastAsia="zh-CN"/>
        </w:rPr>
        <w:t>★</w:t>
      </w:r>
      <w:r>
        <w:rPr>
          <w:rFonts w:hint="eastAsia" w:ascii="宋体" w:hAnsi="宋体" w:eastAsia="宋体"/>
          <w:b w:val="0"/>
          <w:bCs w:val="0"/>
          <w:sz w:val="24"/>
          <w:szCs w:val="18"/>
          <w:lang w:val="en-US" w:eastAsia="zh-CN"/>
        </w:rPr>
        <w:t>2、产品类型：新生儿专用型，</w:t>
      </w:r>
      <w:r>
        <w:rPr>
          <w:rFonts w:hint="eastAsia" w:ascii="宋体" w:hAnsi="宋体" w:eastAsia="宋体"/>
          <w:b/>
          <w:bCs/>
          <w:sz w:val="24"/>
          <w:szCs w:val="18"/>
          <w:lang w:val="en-US" w:eastAsia="zh-CN"/>
        </w:rPr>
        <w:t>医疗器械注册证上须体现适用于新生儿，响应文件中提供医疗器械注册证扫描件</w:t>
      </w:r>
      <w:r>
        <w:rPr>
          <w:rFonts w:hint="eastAsia" w:ascii="宋体" w:hAnsi="宋体" w:eastAsia="宋体"/>
          <w:b w:val="0"/>
          <w:bCs w:val="0"/>
          <w:sz w:val="24"/>
          <w:szCs w:val="18"/>
          <w:lang w:val="en-US" w:eastAsia="zh-CN"/>
        </w:rPr>
        <w:t>。</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3、系统组成：含医用触控一体机、摄像头、数据采集盒、硬盘录像机、推车、打印机、新生儿脑电测量软件、脑电集中监护软件、脑电工作站软件、服务器。</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4、一体机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4.1、医用触控一体机，医用触摸屏≥20寸，分</w:t>
      </w:r>
      <w:r>
        <w:rPr>
          <w:rFonts w:hint="eastAsia" w:ascii="宋体" w:hAnsi="宋体" w:eastAsia="宋体"/>
          <w:b w:val="0"/>
          <w:bCs w:val="0"/>
          <w:sz w:val="24"/>
          <w:szCs w:val="18"/>
          <w:highlight w:val="none"/>
          <w:lang w:val="en-US" w:eastAsia="zh-CN"/>
        </w:rPr>
        <w:t>辨率不低于1920×1080，≥8G内存。一体机材料材料满足RoHS、无铅（Lead Free）等环保要求。</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lang w:val="en-US" w:eastAsia="zh-CN"/>
        </w:rPr>
        <w:t>4.2、主机硬盘</w:t>
      </w:r>
      <w:r>
        <w:rPr>
          <w:rFonts w:hint="eastAsia" w:ascii="宋体" w:hAnsi="宋体" w:eastAsia="宋体"/>
          <w:b w:val="0"/>
          <w:bCs w:val="0"/>
          <w:sz w:val="24"/>
          <w:szCs w:val="18"/>
          <w:highlight w:val="none"/>
          <w:lang w:val="en-US" w:eastAsia="zh-CN"/>
        </w:rPr>
        <w:t>容量≥2T，硬盘录像机容量≥3T，可24小时，365天不间断监护，存储至少6年的脑电及视频数据。</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5、摄像头</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5.1原厂配置，非出厂后另行加装。</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5.2  360°悬臂式可拉伸旋转高清摄像头，自动聚焦，支持夜间低照度拍摄，分辨率不低于1920×1080。</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highlight w:val="none"/>
          <w:lang w:val="en-US" w:eastAsia="zh-CN"/>
        </w:rPr>
        <w:t>6、振幅整合脑电图（aEEG）+原始</w:t>
      </w:r>
      <w:r>
        <w:rPr>
          <w:rFonts w:hint="eastAsia" w:ascii="宋体" w:hAnsi="宋体" w:eastAsia="宋体"/>
          <w:b w:val="0"/>
          <w:bCs w:val="0"/>
          <w:sz w:val="24"/>
          <w:szCs w:val="18"/>
          <w:lang w:val="en-US" w:eastAsia="zh-CN"/>
        </w:rPr>
        <w:t>脑电（EEG）+视频录像，同屏采集处理并描记。操作简单、受环境干扰少、判读容易、可长时床旁连续监测。</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7、服务</w:t>
      </w:r>
      <w:r>
        <w:rPr>
          <w:rFonts w:hint="eastAsia" w:ascii="宋体" w:hAnsi="宋体" w:eastAsia="宋体"/>
          <w:b w:val="0"/>
          <w:bCs w:val="0"/>
          <w:sz w:val="24"/>
          <w:szCs w:val="18"/>
          <w:highlight w:val="none"/>
          <w:lang w:val="en-US" w:eastAsia="zh-CN"/>
        </w:rPr>
        <w:t>器：≥8G内存 ，服务器硬盘容量≥1T，硬盘录像机容量不低于2*3T</w:t>
      </w:r>
      <w:r>
        <w:rPr>
          <w:rFonts w:hint="eastAsia" w:ascii="宋体" w:hAnsi="宋体" w:eastAsia="宋体"/>
          <w:b w:val="0"/>
          <w:bCs w:val="0"/>
          <w:sz w:val="24"/>
          <w:szCs w:val="18"/>
          <w:lang w:val="en-US" w:eastAsia="zh-CN"/>
        </w:rPr>
        <w:t>。</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8、智能判读算法</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★8.1 </w:t>
      </w:r>
      <w:r>
        <w:rPr>
          <w:rFonts w:hint="eastAsia" w:ascii="宋体" w:hAnsi="宋体" w:eastAsia="宋体"/>
          <w:b w:val="0"/>
          <w:bCs w:val="0"/>
          <w:sz w:val="24"/>
          <w:szCs w:val="18"/>
          <w:highlight w:val="none"/>
          <w:lang w:val="en-US" w:eastAsia="zh-CN"/>
        </w:rPr>
        <w:t>aEEG</w:t>
      </w:r>
      <w:r>
        <w:rPr>
          <w:rFonts w:hint="eastAsia" w:ascii="宋体" w:hAnsi="宋体" w:eastAsia="宋体"/>
          <w:b w:val="0"/>
          <w:bCs w:val="0"/>
          <w:sz w:val="24"/>
          <w:szCs w:val="18"/>
          <w:lang w:val="en-US" w:eastAsia="zh-CN"/>
        </w:rPr>
        <w:t>背景活动智能判读：自动分类五种背景活动，用五种颜色自动标识连续正常电压，不连续正常电压，暴发抑制，连续低电压，电静息。</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★8.2 aEEG睡眠觉醒周期智能判读：自动分类三种睡眠觉醒周期，用三种颜色自动标识成熟睡眠觉醒周期，不成熟睡眠觉醒周期，无睡眠觉醒周期。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8.3 aEEG惊厥识别：鉴别惊厥和伪差，惊厥异常放电提醒功能。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8.4 aEEG暴发抑制分析：自动计算每分钟暴发次数，暴发间期，抑制段占比。</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8.5 aEEG增强显示功能：易于图形判读和干扰识别。</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8.6 aEEG上下边界中值自动计算：自动分析上下边界振幅中值</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8.7矫正胎龄自动计算：自动计算新生儿校正胎龄</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9、软件功能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9.1 EEG功能：原始脑电数据采集并描记，通过测量标尺测量频率，波幅，调节灵敏度与走纸速度。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9.2 aEEG功能：振幅整合脑电处理并描记，单双通道切换，通过双击aEEG定位对应的EEG和视频。</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9.3视频功能：视频调节与录制，视频记录与脑电记录时间24小时内偏差不大于2s。</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9.4阻抗实时监测：脑电数据采集过程中实时显示阻抗值大小并具有阻抗异常报警功能。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9.5自动生成报告并打印：一键自动生成aEEG临床报告并支持打印功能。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9.6临床事件手动标记：支持手动标记临床事件。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9.7异常事件报警：支持阻抗异常报警，惊厥报警功能。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9.8倍速回放：支持aEEG,EEG,视频，阻抗，联动倍速播放，最多支持16倍速。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9.9断电续传：断电重启后，数据自动续传。</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9.10数据管理：支持患儿信息管理，脑电数据管理，支持数据导出，导入功能。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9.11集中监测：通过监控大屏实现多台测量仪实时集中监测，实时集中显示多台测量仪aEEG波形，视频录制画面，并具有异常报警提醒等功能。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9.12医生工作站：安装于读图医生电脑上，医生可远程调取每台测量仪的患儿脑电数据，进行远程读图分析，自动生成并打印报告。 </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10、硬件参数</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10.1通道数 ：两通道</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10.2信号带宽：0.05-500Hz</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10.3噪音电平：不大于1 µV（峰-峰值）</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10.4 CMRR共模抑制比：各通道不小于120dB</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10.5采样频率：250, 500, 1000, 2000Hz</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10.6采样格式：24 bits</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10.7输入阻抗：＞50 MΩ</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10.8灵敏度：1μv/mm,10μv/mm,50μv/mm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10.9耐极化电压：加±340mV的直流极化，偏差不超过±5%。</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10.10幅频特性：1Hz-60Hz,偏差不超过+5%—-30%</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10.11高频滤波：10 - 500 Hz</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10.12低频滤波：0.01 - 5 Hz</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10.13陷波滤波：50HZ</w:t>
      </w:r>
    </w:p>
    <w:p>
      <w:pPr>
        <w:spacing w:line="360" w:lineRule="auto"/>
        <w:ind w:firstLine="437"/>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（二）</w:t>
      </w:r>
      <w:r>
        <w:rPr>
          <w:rFonts w:hint="default" w:ascii="宋体" w:hAnsi="宋体" w:eastAsia="宋体"/>
          <w:b/>
          <w:bCs/>
          <w:sz w:val="24"/>
          <w:szCs w:val="18"/>
          <w:lang w:val="en-US" w:eastAsia="zh-CN"/>
        </w:rPr>
        <w:t>血气分析仪</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1、电极法实测参数：可以同时测量pH、pCO</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、pO</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、Hct、cCa</w:t>
      </w:r>
      <w:r>
        <w:rPr>
          <w:rFonts w:hint="eastAsia" w:ascii="宋体" w:hAnsi="宋体" w:eastAsia="宋体"/>
          <w:b w:val="0"/>
          <w:bCs w:val="0"/>
          <w:sz w:val="24"/>
          <w:szCs w:val="18"/>
          <w:vertAlign w:val="superscript"/>
          <w:lang w:val="en-US" w:eastAsia="zh-CN"/>
        </w:rPr>
        <w:t>2+</w:t>
      </w:r>
      <w:r>
        <w:rPr>
          <w:rFonts w:hint="eastAsia" w:ascii="宋体" w:hAnsi="宋体" w:eastAsia="宋体"/>
          <w:b w:val="0"/>
          <w:bCs w:val="0"/>
          <w:sz w:val="24"/>
          <w:szCs w:val="18"/>
          <w:lang w:val="en-US" w:eastAsia="zh-CN"/>
        </w:rPr>
        <w:t>、cCl</w:t>
      </w:r>
      <w:r>
        <w:rPr>
          <w:rFonts w:hint="eastAsia" w:ascii="宋体" w:hAnsi="宋体" w:eastAsia="宋体"/>
          <w:b w:val="0"/>
          <w:bCs w:val="0"/>
          <w:sz w:val="24"/>
          <w:szCs w:val="18"/>
          <w:vertAlign w:val="superscript"/>
          <w:lang w:val="en-US" w:eastAsia="zh-CN"/>
        </w:rPr>
        <w:t>-</w:t>
      </w:r>
      <w:r>
        <w:rPr>
          <w:rFonts w:hint="eastAsia" w:ascii="宋体" w:hAnsi="宋体" w:eastAsia="宋体"/>
          <w:b w:val="0"/>
          <w:bCs w:val="0"/>
          <w:sz w:val="24"/>
          <w:szCs w:val="18"/>
          <w:lang w:val="en-US" w:eastAsia="zh-CN"/>
        </w:rPr>
        <w:t>、cK</w:t>
      </w:r>
      <w:r>
        <w:rPr>
          <w:rFonts w:hint="eastAsia" w:ascii="宋体" w:hAnsi="宋体" w:eastAsia="宋体"/>
          <w:b w:val="0"/>
          <w:bCs w:val="0"/>
          <w:sz w:val="24"/>
          <w:szCs w:val="18"/>
          <w:vertAlign w:val="superscript"/>
          <w:lang w:val="en-US" w:eastAsia="zh-CN"/>
        </w:rPr>
        <w:t>+</w:t>
      </w:r>
      <w:r>
        <w:rPr>
          <w:rFonts w:hint="eastAsia" w:ascii="宋体" w:hAnsi="宋体" w:eastAsia="宋体"/>
          <w:b w:val="0"/>
          <w:bCs w:val="0"/>
          <w:sz w:val="24"/>
          <w:szCs w:val="18"/>
          <w:lang w:val="en-US" w:eastAsia="zh-CN"/>
        </w:rPr>
        <w:t>、cNa</w:t>
      </w:r>
      <w:r>
        <w:rPr>
          <w:rFonts w:hint="eastAsia" w:ascii="宋体" w:hAnsi="宋体" w:eastAsia="宋体"/>
          <w:b w:val="0"/>
          <w:bCs w:val="0"/>
          <w:sz w:val="24"/>
          <w:szCs w:val="18"/>
          <w:vertAlign w:val="superscript"/>
          <w:lang w:val="en-US" w:eastAsia="zh-CN"/>
        </w:rPr>
        <w:t>+</w:t>
      </w:r>
      <w:r>
        <w:rPr>
          <w:rFonts w:hint="eastAsia" w:ascii="宋体" w:hAnsi="宋体" w:eastAsia="宋体"/>
          <w:b w:val="0"/>
          <w:bCs w:val="0"/>
          <w:sz w:val="24"/>
          <w:szCs w:val="18"/>
          <w:lang w:val="en-US" w:eastAsia="zh-CN"/>
        </w:rPr>
        <w:t>、Lac参数。</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2、计算参数：ctO</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、ctO</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（a-v）、ctHb、HCO</w:t>
      </w:r>
      <w:r>
        <w:rPr>
          <w:rFonts w:hint="eastAsia" w:ascii="宋体" w:hAnsi="宋体" w:eastAsia="宋体"/>
          <w:b w:val="0"/>
          <w:bCs w:val="0"/>
          <w:sz w:val="24"/>
          <w:szCs w:val="18"/>
          <w:vertAlign w:val="superscript"/>
          <w:lang w:val="en-US" w:eastAsia="zh-CN"/>
        </w:rPr>
        <w:t>3-</w:t>
      </w:r>
      <w:r>
        <w:rPr>
          <w:rFonts w:hint="eastAsia" w:ascii="宋体" w:hAnsi="宋体" w:eastAsia="宋体"/>
          <w:b w:val="0"/>
          <w:bCs w:val="0"/>
          <w:sz w:val="24"/>
          <w:szCs w:val="18"/>
          <w:lang w:val="en-US" w:eastAsia="zh-CN"/>
        </w:rPr>
        <w:t>、ABE、SBE、AG(K</w:t>
      </w:r>
      <w:r>
        <w:rPr>
          <w:rFonts w:hint="eastAsia" w:ascii="宋体" w:hAnsi="宋体" w:eastAsia="宋体"/>
          <w:b w:val="0"/>
          <w:bCs w:val="0"/>
          <w:sz w:val="24"/>
          <w:szCs w:val="18"/>
          <w:vertAlign w:val="superscript"/>
          <w:lang w:val="en-US" w:eastAsia="zh-CN"/>
        </w:rPr>
        <w:t>+</w:t>
      </w:r>
      <w:r>
        <w:rPr>
          <w:rFonts w:hint="eastAsia" w:ascii="宋体" w:hAnsi="宋体" w:eastAsia="宋体"/>
          <w:b w:val="0"/>
          <w:bCs w:val="0"/>
          <w:sz w:val="24"/>
          <w:szCs w:val="18"/>
          <w:lang w:val="en-US" w:eastAsia="zh-CN"/>
        </w:rPr>
        <w:t>)等，达26项之多。</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3、可测样本类型包括动脉血、静脉血、毛细管、混合静脉、质控液等；用血量≤70 ul；适用于血量少的样本。</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4、注射器、采血针、毛细管均为自动吸样，配有自动吸样控制系统，保证每次进样维持统一标准。</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5、进样针自动清洁功能。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★6、耗材规格有25人份、50人份、100人份等，上机效期≥30天。</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7、全自动液体定标，定标间隔时间可根据需要自行设定；无需气瓶。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8、质控品为原厂质控，≥3个水平。</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9、免维护，免保养。</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w:t>
      </w:r>
      <w:r>
        <w:rPr>
          <w:rFonts w:hint="eastAsia" w:ascii="宋体" w:hAnsi="宋体" w:eastAsia="宋体"/>
          <w:b w:val="0"/>
          <w:bCs w:val="0"/>
          <w:sz w:val="24"/>
          <w:szCs w:val="18"/>
          <w:highlight w:val="none"/>
          <w:lang w:val="en-US" w:eastAsia="zh-CN"/>
        </w:rPr>
        <w:t>0、≥8.</w:t>
      </w:r>
      <w:r>
        <w:rPr>
          <w:rFonts w:hint="eastAsia" w:ascii="宋体" w:hAnsi="宋体" w:eastAsia="宋体"/>
          <w:b w:val="0"/>
          <w:bCs w:val="0"/>
          <w:sz w:val="24"/>
          <w:szCs w:val="18"/>
          <w:lang w:val="en-US" w:eastAsia="zh-CN"/>
        </w:rPr>
        <w:t>4 英寸彩色触摸液晶显示屏、WindowsXP操作界面、以太网端口和USB接口，可外接键盘和外接条形码扫描器，全中文菜单（可切换英文）。</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11、有故障提示和诊断系统。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12、在没有样本测量时可选择关机或者休眠模式，节省消耗。</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13、配备USB接口，可直接连接医院管理信息系统。</w:t>
      </w:r>
    </w:p>
    <w:p>
      <w:pPr>
        <w:spacing w:line="360" w:lineRule="auto"/>
        <w:ind w:firstLine="437"/>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（三）</w:t>
      </w:r>
      <w:r>
        <w:rPr>
          <w:rFonts w:hint="default" w:ascii="宋体" w:hAnsi="宋体" w:eastAsia="宋体"/>
          <w:b/>
          <w:bCs/>
          <w:sz w:val="24"/>
          <w:szCs w:val="18"/>
          <w:lang w:val="en-US" w:eastAsia="zh-CN"/>
        </w:rPr>
        <w:t>暖箱1</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1、具有箱温和肤温两种温度控制模式，具有湿度显示功能和湿度控制功能，设置温度、箱内温度、皮肤温度、湿度分屏显示。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2、独立的超温保护系统，＞37℃温度设定功能；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3、婴儿床倾斜角度无级可调功能，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4、产品具有自检功能，多种故障报警提示；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5、嵌入式集成传感器盒、抽屉式水箱，水箱采用PES塑料制作，整体水箱可以直接采用“高温高压”法消毒；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6、采用有机玻璃，双层恒温罩</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7、自动风帘装置；</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8、采用低噪音的直流电机，蜗壳风道及交、直流离心式风机产生气压差，确保新鲜空气始终保持吸入；</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9、前面板具有温度校正功能，具有肤温传感器脱落报警提示功能，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10、具有数据储存功能；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11、控温方式：箱温和肤温两种温度控制：箱温控制范围：25℃-37℃（跨越模式37~39℃），10、肤温控制范围：34℃-37℃（跨越模式37~38℃）</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12、箱温和肤温显示温度范围：5~65℃</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13、升温时间：≤30min</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14、培养箱温度与平均培养箱温度之差：≤0.5℃，平均培养箱温度与控制温度之差：≤±1.5℃</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15、温度均匀性（床垫处于水平位置）：≤0.8℃，温度均匀性（床垫处于倾斜位置）：≤1.0℃</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★16、皮肤温度传感器精度：±0.2℃内</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17、婴儿舱内噪声：≤45dB(A)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18、故障报警：传感器盒放置错误、水箱放置错误、缺水、系统故障等</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19、湿度显示范围：0%RH—99%RH，湿度控制范围：0%RH—90%RH</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20、湿度控制范围：0%RH—90%RH。 </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21、湿度显示精度：±10%RH。                            </w:t>
      </w:r>
    </w:p>
    <w:p>
      <w:pPr>
        <w:spacing w:line="360" w:lineRule="auto"/>
        <w:ind w:firstLine="437"/>
        <w:rPr>
          <w:rFonts w:hint="default" w:ascii="宋体" w:hAnsi="宋体" w:eastAsia="宋体"/>
          <w:b w:val="0"/>
          <w:bCs w:val="0"/>
          <w:sz w:val="24"/>
          <w:szCs w:val="18"/>
          <w:lang w:val="en-US" w:eastAsia="zh-CN"/>
        </w:rPr>
      </w:pPr>
      <w:r>
        <w:rPr>
          <w:rFonts w:hint="eastAsia" w:ascii="宋体" w:hAnsi="宋体" w:eastAsia="宋体"/>
          <w:b w:val="0"/>
          <w:bCs w:val="0"/>
          <w:sz w:val="24"/>
          <w:szCs w:val="18"/>
          <w:lang w:val="en-US" w:eastAsia="zh-CN"/>
        </w:rPr>
        <w:t>22、为确保产品的安全性，成交供应商须提供本地化售后服务</w:t>
      </w:r>
      <w:r>
        <w:rPr>
          <w:rFonts w:hint="eastAsia" w:ascii="宋体" w:hAnsi="宋体" w:eastAsia="宋体"/>
          <w:b/>
          <w:bCs/>
          <w:sz w:val="24"/>
          <w:szCs w:val="18"/>
          <w:lang w:val="en-US" w:eastAsia="zh-CN"/>
        </w:rPr>
        <w:t>（响应文件中提供合肥市内售后服务点的地址及联系方式或承诺合同签订后即设立合肥市内售后服务点）</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★23、产品设计使用寿命不少于八年</w:t>
      </w:r>
    </w:p>
    <w:p>
      <w:pPr>
        <w:spacing w:line="360" w:lineRule="auto"/>
        <w:ind w:firstLine="437"/>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（四）</w:t>
      </w:r>
      <w:r>
        <w:rPr>
          <w:rFonts w:hint="default" w:ascii="宋体" w:hAnsi="宋体" w:eastAsia="宋体"/>
          <w:b/>
          <w:bCs/>
          <w:sz w:val="24"/>
          <w:szCs w:val="18"/>
          <w:lang w:val="en-US" w:eastAsia="zh-CN"/>
        </w:rPr>
        <w:t>暖箱2</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1、6个手门，前后两侧大翻门，标配带升降功能，调节范围，135到150cm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2、标配冷凝水收集系统，方便控制院感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3、具有双层罩保温，减少箱内热量损失</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4、宽大箱体，能同时显示两道肤温监测，并以图形显示两道肤温趋势图</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5、伺服肤温/箱温控制，箱温控制范围20－39.0℃，分辨率±0.1℃, 肤温控制范围34－38.0℃，分辨率±0.1℃</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6、无菌湿化伺服控制，控制范围30－95％，调节精度±1％，另可设置自动湿化模式，箱内湿度根据箱内空气温度进行自动调节，减少临床工作</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7、透明水槽，方便观察，容量≥1.5L，可取出高温高压消毒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8、具有双道热空气幕帘功能，打开翻门被系统自动识别并自动增强热空气幕帘</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9、床垫上方气流＜10 cm/秒，减少热辐射损失及非显性失水</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10、内置X摄片盒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11、床垫连续倾斜±12°</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12、低噪音设计，箱内噪音＜47分贝</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13、大屏幕EL显示，实时清晰显示各参数设置值、监测值、波形趋势回顾</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14、提供高级诊断工具程序进行系统维护，故障查询及系统模块升级</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15、一体化温度、湿度等传感器设计，方便使用及维护</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16、具有高温自动关机、箱内空气流量不足等各种报警功能保证暖箱正常工作及提示各种报警信息</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17、智能暖箱设置软件，提供暖箱设置最佳建议值</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★18、具有袋鼠模式，可供临床进行袋鼠式护理</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19、具有Medibus协议，进行临床数据传输</w:t>
      </w:r>
    </w:p>
    <w:p>
      <w:pPr>
        <w:spacing w:line="360" w:lineRule="auto"/>
        <w:ind w:firstLine="437"/>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（五）</w:t>
      </w:r>
      <w:r>
        <w:rPr>
          <w:rFonts w:hint="default" w:ascii="宋体" w:hAnsi="宋体" w:eastAsia="宋体"/>
          <w:b/>
          <w:bCs/>
          <w:sz w:val="24"/>
          <w:szCs w:val="18"/>
          <w:lang w:val="en-US" w:eastAsia="zh-CN"/>
        </w:rPr>
        <w:t>T组合复苏器</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1、系统参数</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1.1气源供应医用氧气与空气</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1.2气源输入压力范围300～500kPa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1.3气源流量≥50L/min</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1.4单气源故障报警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1.5医用气体低压软管组件工作压力0～1000kPa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1.6医用气体低压软管组件流量范围160～500L/min</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2、空氧混合功能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2.1氧浓度设置范围21%～100%</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2.2精度≤±3% V/V</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2.3流量设置范围0～15L/min，有级设置分别为 0.5、1、2、3、4、5、6、8、10、12、15（L/min）</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2.4流量输出精度.0.5、1、2、3、4L/min 时为±0.5L/min；5、6、8、10L/min 时为±1L/min；12、15L/min 时为±2L/min</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3、负压吸引功能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3.1负压设置阀设置范围0～18.67 ±1.33kPa（0～140±10mmHg）</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3.2自由气流流量＜20L/min（最大负压设置时）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3.3负压响应时间当输入气源压力为 500kPa 时，10 秒内负压至少应达到 17.34kPa (130mmHg)</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3.4负压表量程范围0～21kPa（0～160mmHg）</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3.5负压表精度±5%满刻度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3.6气体损耗量＜28L/min（最大负压设置时）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4、T 型复苏功能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4.1隔膜式压力表量程-10～80cmH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4.2压力表精确度±2%满刻度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4.3复苏功能及其相关附件的死腔体积(复苏器死腔和气道附件的死腔）≤6ml</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4.4复苏功能呼气相的吸气阻抗以及呼气阻抗在呼气相，当吸气流量为 6L/min 时，患者连接口处的压力≥-6cmH2O；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4.5在呼气相，当呼气流量为 6L/min 时，患者连接口处的压力≤6cmH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4.6最大压力（Pmax）设置范围1～60cmH2O，出厂以及检测默认设置值：40 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O，可调节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4.7吸气峰压（PIP）设置范围当流量为 5L/min，1～57cmH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当流量为 8L/min，2～58cmH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当流量为 10L/min，3～59cmH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当流量为 15L/min，5～60cmH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出厂以及检测默认设置值：20cmH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O，可调节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4.8呼气末正压（PEEP）设置范围.当流量为 5L/min，0～8cmH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当流量为 8L/min，0.2～17cmH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当流量为 10L/min，0.5～23cmH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当流量为 15L/min ，1～28cmH</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O</w:t>
      </w:r>
    </w:p>
    <w:p>
      <w:pPr>
        <w:spacing w:line="360" w:lineRule="auto"/>
        <w:ind w:firstLine="437"/>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（六）</w:t>
      </w:r>
      <w:r>
        <w:rPr>
          <w:rFonts w:hint="default" w:ascii="宋体" w:hAnsi="宋体" w:eastAsia="宋体"/>
          <w:b/>
          <w:bCs/>
          <w:sz w:val="24"/>
          <w:szCs w:val="18"/>
          <w:lang w:val="en-US" w:eastAsia="zh-CN"/>
        </w:rPr>
        <w:t>血氧饱和度仪</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1、监护参数：血氧饱和度(SpO</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)、脉搏(PR)</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2、显示  </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2.1背光屏幕，实时显示波形、数字</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2.2大字体显示血氧饱和度（SpO</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）和脉率（PR），并柱状显示脉搏强度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3、数据存储、回顾：长达10分钟的SpO</w:t>
      </w:r>
      <w:r>
        <w:rPr>
          <w:rFonts w:hint="eastAsia" w:ascii="宋体" w:hAnsi="宋体" w:eastAsia="宋体"/>
          <w:b w:val="0"/>
          <w:bCs w:val="0"/>
          <w:sz w:val="24"/>
          <w:szCs w:val="18"/>
          <w:vertAlign w:val="subscript"/>
          <w:lang w:val="en-US" w:eastAsia="zh-CN"/>
        </w:rPr>
        <w:t>2</w:t>
      </w:r>
      <w:r>
        <w:rPr>
          <w:rFonts w:hint="eastAsia" w:ascii="宋体" w:hAnsi="宋体" w:eastAsia="宋体"/>
          <w:b w:val="0"/>
          <w:bCs w:val="0"/>
          <w:sz w:val="24"/>
          <w:szCs w:val="18"/>
          <w:lang w:val="en-US" w:eastAsia="zh-CN"/>
        </w:rPr>
        <w:t>和脉率趋势图/趋势表回顾</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4、性能特点</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4.1 4节AA普通电池可供电48小时，可选配镍氢充电电池</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4.2具有三级声光报警功能，报警上下限可调</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4.3可实现300个小时数据存储功能, 完全满足睡眠监护的需要</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4.4自动关机功能和实时时钟显示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4.5具有脉搏调制音，通过心跳声音的音调变化来判断血氧饱和度的高低变化,使医护人员从听觉中获取病人生命体征</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4.6支持掉电数据存储功能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4.7适用于成人、小儿、新生儿</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4.8具有三级声光报警功能，报警上下限可调</w:t>
      </w:r>
    </w:p>
    <w:p>
      <w:pPr>
        <w:spacing w:line="360" w:lineRule="auto"/>
        <w:ind w:firstLine="437"/>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（七）</w:t>
      </w:r>
      <w:r>
        <w:rPr>
          <w:rFonts w:hint="default" w:ascii="宋体" w:hAnsi="宋体" w:eastAsia="宋体"/>
          <w:b/>
          <w:bCs/>
          <w:sz w:val="24"/>
          <w:szCs w:val="18"/>
          <w:lang w:val="en-US" w:eastAsia="zh-CN"/>
        </w:rPr>
        <w:t>黄疸测定仪</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1、检测方法：绿、蓝光比较,光源反射式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2、显示方法：三位数码（LED）显示（两位整数，一位小数），单位为mg/dl</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3、示值误差：00～15±1；16～25±1.5</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4、光源：氙闪光灯,寿命大于10万次</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5、电源：AAA1.2V×4充电电池组，每充足一次电至少能检测约500次</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6、开启准备时间：小于5秒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7、重量：约245g</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8、体积：约163×66×37mm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9、充电器：输入220V 50Hz.3W，输出6.0V，300mA，DC</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10、校验盘：对白色屏（“00”）显示00.0或00.1；对黄色屏（“20”）显示20.0±1</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11、使用环境：温度℃：5~40，相对湿度：≤90%，大气压力Kpa：86.0~106.0</w:t>
      </w:r>
    </w:p>
    <w:p>
      <w:pPr>
        <w:spacing w:line="360" w:lineRule="auto"/>
        <w:ind w:firstLine="437"/>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（八）</w:t>
      </w:r>
      <w:r>
        <w:rPr>
          <w:rFonts w:hint="default" w:ascii="宋体" w:hAnsi="宋体" w:eastAsia="宋体"/>
          <w:b/>
          <w:bCs/>
          <w:sz w:val="24"/>
          <w:szCs w:val="18"/>
          <w:lang w:val="en-US" w:eastAsia="zh-CN"/>
        </w:rPr>
        <w:t>NCPAP呼吸机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1、适用范围：适用于极低体重的早产儿和新生儿, 体重应用在0.4-20Kg</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2、工作原理：持续流量、压力限制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3、吸人氧气浓度：21-100%</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4、流量：氧气0-10L/分钟、空气0-10L/分钟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5、呼吸压力监测范围：-10-60 mbar</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6、流速调节范围：0-20LPM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7、压力调节范围：呼气末正压/持续气道正压0-15mbar</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8、具有手动呼吸功能：吸气平台压调节范围15-60mbar</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9、具有压力限制功能：压力限制调节范围15-60mbar</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10、具有一体化加温湿化装置和双管路加热回路，原厂生产与主机同一品牌。</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lang w:val="en-US" w:eastAsia="zh-CN"/>
        </w:rPr>
        <w:t>11、</w:t>
      </w:r>
      <w:r>
        <w:rPr>
          <w:rFonts w:hint="eastAsia" w:ascii="宋体" w:hAnsi="宋体" w:eastAsia="宋体"/>
          <w:b w:val="0"/>
          <w:bCs w:val="0"/>
          <w:sz w:val="24"/>
          <w:szCs w:val="18"/>
          <w:highlight w:val="none"/>
          <w:lang w:val="en-US" w:eastAsia="zh-CN"/>
        </w:rPr>
        <w:t>可选配药物吸入雾化功能（选配内容不包含在本次报价内）</w:t>
      </w:r>
    </w:p>
    <w:p>
      <w:pPr>
        <w:spacing w:line="360" w:lineRule="auto"/>
        <w:ind w:firstLine="437"/>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12、可选配负压吸痰装置（选配内容不包含在本次报价内）</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13、外绕加热的病人管路系统、双管路设计，可以高温、高压、浸泡、熏蒸消毒。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14、病人组件及呼吸回路均可高温（134℃）消毒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★15、内置空气压缩机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16、配置：主机1台，空气/氧气流量计1个，加热湿化器1个（与主机同一品牌），氧气供气管1根，压缩空气供气管1根，加热呼吸管路(1.2米)1根，鼻塞2套（包括连接附件），内置空气压缩机</w:t>
      </w:r>
    </w:p>
    <w:p>
      <w:pPr>
        <w:spacing w:line="360" w:lineRule="auto"/>
        <w:ind w:firstLine="437"/>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（九）</w:t>
      </w:r>
      <w:r>
        <w:rPr>
          <w:rFonts w:hint="default" w:ascii="宋体" w:hAnsi="宋体" w:eastAsia="宋体"/>
          <w:b/>
          <w:bCs/>
          <w:sz w:val="24"/>
          <w:szCs w:val="18"/>
          <w:lang w:val="en-US" w:eastAsia="zh-CN"/>
        </w:rPr>
        <w:t>新生儿辐射台</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1、产品功能：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1.1具有预热、手控、肤温三种温度控制模式；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1.2设置温度与皮肤温度分屏显示；独立的超温保护系统；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1.3辐射箱水平角度与婴儿床的倾斜角度可调；</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1.4婴儿床四周的有机玻璃档板可向下翻转或拆卸；</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1.5产品具有自检功能，多种故障报警提示；前面板具有温度校正功能；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1.6具有肤温传感器脱落报警提示功能；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1.7婴儿床下可放置X光射线拍片盒；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1.8具有温度数据储存功能；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1.9具有APGAR评分计时功能；具有RS-232接口。</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2、基本配置：辐射箱，控制仪，皮肤温度传感器，婴儿床，托盘，输液架，机架。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3、主要技术参数：</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3.1工作电源：AC220V/ 50HZ，输入功率：≤700VA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3.2控温方式：预热、手控、肤温三种控制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3.3肤温控温范围：32℃～37.5℃</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3.4肤温显示范围：5℃～65℃</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★3.5控温精度：≤0.5℃，皮肤温度传感器精度：±0.2℃内</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3.6床面温度均匀性：≤2℃</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3.7辐射箱水平角度：0°、30°、60°、90°双向转动</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3.8婴儿床倾斜角度：无级可调</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3.9婴儿床四周的有机玻璃档板具有输液管路六通道</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3.10  APGAR评分计时：运行至50″～1′、4′50″～5′、9′50″～10′时发出声光提示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3.11故障报警：断电、传感器、偏差、超温、设置、检查和系统等</w:t>
      </w:r>
    </w:p>
    <w:p>
      <w:pPr>
        <w:spacing w:line="360" w:lineRule="auto"/>
        <w:ind w:firstLine="437"/>
        <w:rPr>
          <w:rFonts w:hint="eastAsia" w:ascii="宋体" w:hAnsi="宋体" w:eastAsia="宋体"/>
          <w:b w:val="0"/>
          <w:bCs w:val="0"/>
          <w:sz w:val="24"/>
          <w:szCs w:val="18"/>
          <w:highlight w:val="red"/>
          <w:lang w:val="en-US" w:eastAsia="zh-CN"/>
        </w:rPr>
      </w:pPr>
      <w:r>
        <w:rPr>
          <w:rFonts w:hint="eastAsia" w:ascii="宋体" w:hAnsi="宋体" w:eastAsia="宋体"/>
          <w:b w:val="0"/>
          <w:bCs w:val="0"/>
          <w:sz w:val="24"/>
          <w:szCs w:val="18"/>
          <w:lang w:val="en-US" w:eastAsia="zh-CN"/>
        </w:rPr>
        <w:t>3.12为确保产品的安全性，成交供应商须提供本地化售后服务</w:t>
      </w:r>
      <w:r>
        <w:rPr>
          <w:rFonts w:hint="eastAsia" w:ascii="宋体" w:hAnsi="宋体" w:eastAsia="宋体"/>
          <w:b/>
          <w:bCs/>
          <w:sz w:val="24"/>
          <w:szCs w:val="18"/>
          <w:lang w:val="en-US" w:eastAsia="zh-CN"/>
        </w:rPr>
        <w:t>（响应文件中提供合肥市内售后服务点的地址及联系方式或承诺合同签订后即设立合肥市内售后服务点）</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3.13、产品设计使用寿命不少于八年</w:t>
      </w:r>
    </w:p>
    <w:p>
      <w:pPr>
        <w:spacing w:line="360" w:lineRule="auto"/>
        <w:ind w:firstLine="437"/>
        <w:rPr>
          <w:rFonts w:hint="default" w:ascii="宋体" w:hAnsi="宋体" w:eastAsia="宋体"/>
          <w:sz w:val="24"/>
          <w:szCs w:val="18"/>
          <w:lang w:val="en-US" w:eastAsia="zh-CN"/>
        </w:rPr>
      </w:pPr>
      <w:r>
        <w:rPr>
          <w:rFonts w:hint="eastAsia" w:ascii="宋体" w:hAnsi="宋体" w:eastAsia="宋体"/>
          <w:b/>
          <w:bCs/>
          <w:sz w:val="24"/>
          <w:szCs w:val="18"/>
          <w:lang w:val="en-US" w:eastAsia="zh-CN"/>
        </w:rPr>
        <w:t>（十）</w:t>
      </w:r>
      <w:r>
        <w:rPr>
          <w:rFonts w:hint="default" w:ascii="宋体" w:hAnsi="宋体" w:eastAsia="宋体"/>
          <w:b/>
          <w:bCs/>
          <w:sz w:val="24"/>
          <w:szCs w:val="18"/>
          <w:lang w:val="en-US" w:eastAsia="zh-CN"/>
        </w:rPr>
        <w:t>呼吸湿化治疗仪</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1</w:t>
      </w:r>
      <w:r>
        <w:rPr>
          <w:rFonts w:hint="eastAsia" w:ascii="宋体" w:hAnsi="宋体" w:eastAsia="宋体"/>
          <w:sz w:val="24"/>
          <w:szCs w:val="18"/>
          <w:lang w:val="en-US" w:eastAsia="zh-CN"/>
        </w:rPr>
        <w:t>、</w:t>
      </w:r>
      <w:r>
        <w:rPr>
          <w:rFonts w:hint="default" w:ascii="宋体" w:hAnsi="宋体" w:eastAsia="宋体"/>
          <w:sz w:val="24"/>
          <w:szCs w:val="18"/>
          <w:lang w:val="en-US" w:eastAsia="zh-CN"/>
        </w:rPr>
        <w:t>专业模式：</w:t>
      </w:r>
      <w:r>
        <w:rPr>
          <w:rFonts w:hint="default" w:ascii="宋体" w:hAnsi="宋体" w:eastAsia="宋体"/>
          <w:sz w:val="24"/>
          <w:szCs w:val="18"/>
          <w:lang w:val="en-US" w:eastAsia="zh-CN"/>
        </w:rPr>
        <w:tab/>
      </w:r>
      <w:r>
        <w:rPr>
          <w:rFonts w:hint="default" w:ascii="宋体" w:hAnsi="宋体" w:eastAsia="宋体"/>
          <w:sz w:val="24"/>
          <w:szCs w:val="18"/>
          <w:lang w:val="en-US" w:eastAsia="zh-CN"/>
        </w:rPr>
        <w:t>成人模式、儿童模式。</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2</w:t>
      </w:r>
      <w:r>
        <w:rPr>
          <w:rFonts w:hint="eastAsia" w:ascii="宋体" w:hAnsi="宋体" w:eastAsia="宋体"/>
          <w:sz w:val="24"/>
          <w:szCs w:val="18"/>
          <w:lang w:val="en-US" w:eastAsia="zh-CN"/>
        </w:rPr>
        <w:t>、</w:t>
      </w:r>
      <w:r>
        <w:rPr>
          <w:rFonts w:hint="default" w:ascii="宋体" w:hAnsi="宋体" w:eastAsia="宋体"/>
          <w:sz w:val="24"/>
          <w:szCs w:val="18"/>
          <w:lang w:val="en-US" w:eastAsia="zh-CN"/>
        </w:rPr>
        <w:t>病人连接界面： 鼻塞、人工气道连接管、面罩连接管</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3</w:t>
      </w:r>
      <w:r>
        <w:rPr>
          <w:rFonts w:hint="eastAsia" w:ascii="宋体" w:hAnsi="宋体" w:eastAsia="宋体"/>
          <w:sz w:val="24"/>
          <w:szCs w:val="18"/>
          <w:lang w:val="en-US" w:eastAsia="zh-CN"/>
        </w:rPr>
        <w:t>、</w:t>
      </w:r>
      <w:r>
        <w:rPr>
          <w:rFonts w:hint="default" w:ascii="宋体" w:hAnsi="宋体" w:eastAsia="宋体"/>
          <w:sz w:val="24"/>
          <w:szCs w:val="18"/>
          <w:lang w:val="en-US" w:eastAsia="zh-CN"/>
        </w:rPr>
        <w:t>病人界面连接管具有透水不透气的性能，最大限度减少液态冷凝水。</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4</w:t>
      </w:r>
      <w:r>
        <w:rPr>
          <w:rFonts w:hint="eastAsia" w:ascii="宋体" w:hAnsi="宋体" w:eastAsia="宋体"/>
          <w:sz w:val="24"/>
          <w:szCs w:val="18"/>
          <w:lang w:val="en-US" w:eastAsia="zh-CN"/>
        </w:rPr>
        <w:t>、质保期内</w:t>
      </w:r>
      <w:r>
        <w:rPr>
          <w:rFonts w:hint="default" w:ascii="宋体" w:hAnsi="宋体" w:eastAsia="宋体"/>
          <w:sz w:val="24"/>
          <w:szCs w:val="18"/>
          <w:lang w:val="en-US" w:eastAsia="zh-CN"/>
        </w:rPr>
        <w:t>提供与主机配套使用的原厂耗材，包括管路、湿化水罐、病人界面。</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5</w:t>
      </w:r>
      <w:r>
        <w:rPr>
          <w:rFonts w:hint="eastAsia" w:ascii="宋体" w:hAnsi="宋体" w:eastAsia="宋体"/>
          <w:sz w:val="24"/>
          <w:szCs w:val="18"/>
          <w:lang w:val="en-US" w:eastAsia="zh-CN"/>
        </w:rPr>
        <w:t>、</w:t>
      </w:r>
      <w:r>
        <w:rPr>
          <w:rFonts w:hint="default" w:ascii="宋体" w:hAnsi="宋体" w:eastAsia="宋体"/>
          <w:sz w:val="24"/>
          <w:szCs w:val="18"/>
          <w:lang w:val="en-US" w:eastAsia="zh-CN"/>
        </w:rPr>
        <w:t>主机具有气体过滤功能 (细菌过滤效率</w:t>
      </w:r>
      <w:r>
        <w:rPr>
          <w:rFonts w:hint="eastAsia" w:ascii="宋体" w:hAnsi="宋体" w:eastAsia="宋体"/>
          <w:sz w:val="24"/>
          <w:szCs w:val="18"/>
          <w:lang w:val="en-US" w:eastAsia="zh-CN"/>
        </w:rPr>
        <w:t>＞</w:t>
      </w:r>
      <w:r>
        <w:rPr>
          <w:rFonts w:hint="default" w:ascii="宋体" w:hAnsi="宋体" w:eastAsia="宋体"/>
          <w:sz w:val="24"/>
          <w:szCs w:val="18"/>
          <w:lang w:val="en-US" w:eastAsia="zh-CN"/>
        </w:rPr>
        <w:t>99.99999%，病毒过滤效率99.99%)。</w:t>
      </w:r>
    </w:p>
    <w:p>
      <w:pPr>
        <w:spacing w:line="360" w:lineRule="auto"/>
        <w:ind w:firstLine="437"/>
        <w:rPr>
          <w:rFonts w:hint="default" w:ascii="宋体" w:hAnsi="宋体" w:eastAsia="宋体"/>
          <w:sz w:val="24"/>
          <w:szCs w:val="18"/>
          <w:lang w:val="en-US" w:eastAsia="zh-CN"/>
        </w:rPr>
      </w:pPr>
      <w:r>
        <w:rPr>
          <w:rFonts w:hint="eastAsia" w:ascii="宋体" w:hAnsi="宋体" w:eastAsia="宋体"/>
          <w:sz w:val="24"/>
          <w:szCs w:val="18"/>
          <w:lang w:val="en-US" w:eastAsia="zh-CN"/>
        </w:rPr>
        <w:t>★</w:t>
      </w:r>
      <w:r>
        <w:rPr>
          <w:rFonts w:hint="default" w:ascii="宋体" w:hAnsi="宋体" w:eastAsia="宋体"/>
          <w:sz w:val="24"/>
          <w:szCs w:val="18"/>
          <w:lang w:val="en-US" w:eastAsia="zh-CN"/>
        </w:rPr>
        <w:t>6</w:t>
      </w:r>
      <w:r>
        <w:rPr>
          <w:rFonts w:hint="eastAsia" w:ascii="宋体" w:hAnsi="宋体" w:eastAsia="宋体"/>
          <w:sz w:val="24"/>
          <w:szCs w:val="18"/>
          <w:lang w:val="en-US" w:eastAsia="zh-CN"/>
        </w:rPr>
        <w:t>、</w:t>
      </w:r>
      <w:r>
        <w:rPr>
          <w:rFonts w:hint="default" w:ascii="宋体" w:hAnsi="宋体" w:eastAsia="宋体"/>
          <w:sz w:val="24"/>
          <w:szCs w:val="18"/>
          <w:lang w:val="en-US" w:eastAsia="zh-CN"/>
        </w:rPr>
        <w:t>主机内置消毒功能：标准配套专用消毒管路，加热至最低80℃，并持续至少30分钟</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7</w:t>
      </w:r>
      <w:r>
        <w:rPr>
          <w:rFonts w:hint="eastAsia" w:ascii="宋体" w:hAnsi="宋体" w:eastAsia="宋体"/>
          <w:sz w:val="24"/>
          <w:szCs w:val="18"/>
          <w:lang w:val="en-US" w:eastAsia="zh-CN"/>
        </w:rPr>
        <w:t>、</w:t>
      </w:r>
      <w:r>
        <w:rPr>
          <w:rFonts w:hint="default" w:ascii="宋体" w:hAnsi="宋体" w:eastAsia="宋体"/>
          <w:sz w:val="24"/>
          <w:szCs w:val="18"/>
          <w:lang w:val="en-US" w:eastAsia="zh-CN"/>
        </w:rPr>
        <w:t>主机有实时消毒状态监测和显示。</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8</w:t>
      </w:r>
      <w:r>
        <w:rPr>
          <w:rFonts w:hint="eastAsia" w:ascii="宋体" w:hAnsi="宋体" w:eastAsia="宋体"/>
          <w:sz w:val="24"/>
          <w:szCs w:val="18"/>
          <w:lang w:val="en-US" w:eastAsia="zh-CN"/>
        </w:rPr>
        <w:t>、</w:t>
      </w:r>
      <w:r>
        <w:rPr>
          <w:rFonts w:hint="default" w:ascii="宋体" w:hAnsi="宋体" w:eastAsia="宋体"/>
          <w:sz w:val="24"/>
          <w:szCs w:val="18"/>
          <w:lang w:val="en-US" w:eastAsia="zh-CN"/>
        </w:rPr>
        <w:t>主机有消毒次数指示。</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9</w:t>
      </w:r>
      <w:r>
        <w:rPr>
          <w:rFonts w:hint="eastAsia" w:ascii="宋体" w:hAnsi="宋体" w:eastAsia="宋体"/>
          <w:sz w:val="24"/>
          <w:szCs w:val="18"/>
          <w:lang w:val="en-US" w:eastAsia="zh-CN"/>
        </w:rPr>
        <w:t>、</w:t>
      </w:r>
      <w:r>
        <w:rPr>
          <w:rFonts w:hint="default" w:ascii="宋体" w:hAnsi="宋体" w:eastAsia="宋体"/>
          <w:sz w:val="24"/>
          <w:szCs w:val="18"/>
          <w:lang w:val="en-US" w:eastAsia="zh-CN"/>
        </w:rPr>
        <w:t>流量设置范围：10 — 55升/分。</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10</w:t>
      </w:r>
      <w:r>
        <w:rPr>
          <w:rFonts w:hint="eastAsia" w:ascii="宋体" w:hAnsi="宋体" w:eastAsia="宋体"/>
          <w:sz w:val="24"/>
          <w:szCs w:val="18"/>
          <w:lang w:val="en-US" w:eastAsia="zh-CN"/>
        </w:rPr>
        <w:t>、</w:t>
      </w:r>
      <w:r>
        <w:rPr>
          <w:rFonts w:hint="default" w:ascii="宋体" w:hAnsi="宋体" w:eastAsia="宋体"/>
          <w:sz w:val="24"/>
          <w:szCs w:val="18"/>
          <w:lang w:val="en-US" w:eastAsia="zh-CN"/>
        </w:rPr>
        <w:t>氧浓度监测/设置范围：21%--100%</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11</w:t>
      </w:r>
      <w:r>
        <w:rPr>
          <w:rFonts w:hint="eastAsia" w:ascii="宋体" w:hAnsi="宋体" w:eastAsia="宋体"/>
          <w:sz w:val="24"/>
          <w:szCs w:val="18"/>
          <w:lang w:val="en-US" w:eastAsia="zh-CN"/>
        </w:rPr>
        <w:t>、</w:t>
      </w:r>
      <w:r>
        <w:rPr>
          <w:rFonts w:hint="default" w:ascii="宋体" w:hAnsi="宋体" w:eastAsia="宋体"/>
          <w:sz w:val="24"/>
          <w:szCs w:val="18"/>
          <w:lang w:val="en-US" w:eastAsia="zh-CN"/>
        </w:rPr>
        <w:t>内置涡轮技术：无需空压机，无气源也可独立工作。</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12</w:t>
      </w:r>
      <w:r>
        <w:rPr>
          <w:rFonts w:hint="eastAsia" w:ascii="宋体" w:hAnsi="宋体" w:eastAsia="宋体"/>
          <w:sz w:val="24"/>
          <w:szCs w:val="18"/>
          <w:lang w:val="en-US" w:eastAsia="zh-CN"/>
        </w:rPr>
        <w:t>、</w:t>
      </w:r>
      <w:r>
        <w:rPr>
          <w:rFonts w:hint="default" w:ascii="宋体" w:hAnsi="宋体" w:eastAsia="宋体"/>
          <w:sz w:val="24"/>
          <w:szCs w:val="18"/>
          <w:lang w:val="en-US" w:eastAsia="zh-CN"/>
        </w:rPr>
        <w:t>主机具有设置锁定功能，防止误操作更改参数。</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13</w:t>
      </w:r>
      <w:r>
        <w:rPr>
          <w:rFonts w:hint="eastAsia" w:ascii="宋体" w:hAnsi="宋体" w:eastAsia="宋体"/>
          <w:sz w:val="24"/>
          <w:szCs w:val="18"/>
          <w:lang w:val="en-US" w:eastAsia="zh-CN"/>
        </w:rPr>
        <w:t>、</w:t>
      </w:r>
      <w:r>
        <w:rPr>
          <w:rFonts w:hint="default" w:ascii="宋体" w:hAnsi="宋体" w:eastAsia="宋体"/>
          <w:sz w:val="24"/>
          <w:szCs w:val="18"/>
          <w:lang w:val="en-US" w:eastAsia="zh-CN"/>
        </w:rPr>
        <w:t>提供原厂的自动注水湿化水罐，具有双浮子设计的安全结构。</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14</w:t>
      </w:r>
      <w:r>
        <w:rPr>
          <w:rFonts w:hint="eastAsia" w:ascii="宋体" w:hAnsi="宋体" w:eastAsia="宋体"/>
          <w:sz w:val="24"/>
          <w:szCs w:val="18"/>
          <w:lang w:val="en-US" w:eastAsia="zh-CN"/>
        </w:rPr>
        <w:t>、</w:t>
      </w:r>
      <w:r>
        <w:rPr>
          <w:rFonts w:hint="default" w:ascii="宋体" w:hAnsi="宋体" w:eastAsia="宋体"/>
          <w:sz w:val="24"/>
          <w:szCs w:val="18"/>
          <w:lang w:val="en-US" w:eastAsia="zh-CN"/>
        </w:rPr>
        <w:t>管路预置具有螺旋加热丝，具有加热和监测功能。</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15</w:t>
      </w:r>
      <w:r>
        <w:rPr>
          <w:rFonts w:hint="eastAsia" w:ascii="宋体" w:hAnsi="宋体" w:eastAsia="宋体"/>
          <w:sz w:val="24"/>
          <w:szCs w:val="18"/>
          <w:lang w:val="en-US" w:eastAsia="zh-CN"/>
        </w:rPr>
        <w:t>、</w:t>
      </w:r>
      <w:r>
        <w:rPr>
          <w:rFonts w:hint="default" w:ascii="宋体" w:hAnsi="宋体" w:eastAsia="宋体"/>
          <w:sz w:val="24"/>
          <w:szCs w:val="18"/>
          <w:lang w:val="en-US" w:eastAsia="zh-CN"/>
        </w:rPr>
        <w:t>主机可实时监测参数：气体流速，气体温度，气体氧浓度。</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16</w:t>
      </w:r>
      <w:r>
        <w:rPr>
          <w:rFonts w:hint="eastAsia" w:ascii="宋体" w:hAnsi="宋体" w:eastAsia="宋体"/>
          <w:sz w:val="24"/>
          <w:szCs w:val="18"/>
          <w:lang w:val="en-US" w:eastAsia="zh-CN"/>
        </w:rPr>
        <w:t>、</w:t>
      </w:r>
      <w:r>
        <w:rPr>
          <w:rFonts w:hint="default" w:ascii="宋体" w:hAnsi="宋体" w:eastAsia="宋体"/>
          <w:sz w:val="24"/>
          <w:szCs w:val="18"/>
          <w:lang w:val="en-US" w:eastAsia="zh-CN"/>
        </w:rPr>
        <w:t>主机可显示设置参数及实时监测参数：气体流速，气体温度，气体氧浓度。</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17</w:t>
      </w:r>
      <w:r>
        <w:rPr>
          <w:rFonts w:hint="eastAsia" w:ascii="宋体" w:hAnsi="宋体" w:eastAsia="宋体"/>
          <w:sz w:val="24"/>
          <w:szCs w:val="18"/>
          <w:lang w:val="en-US" w:eastAsia="zh-CN"/>
        </w:rPr>
        <w:t>、</w:t>
      </w:r>
      <w:r>
        <w:rPr>
          <w:rFonts w:hint="default" w:ascii="宋体" w:hAnsi="宋体" w:eastAsia="宋体"/>
          <w:sz w:val="24"/>
          <w:szCs w:val="18"/>
          <w:lang w:val="en-US" w:eastAsia="zh-CN"/>
        </w:rPr>
        <w:t>主机具有一体式超声氧浓度监测系统，无需氧电池耗材。</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18</w:t>
      </w:r>
      <w:r>
        <w:rPr>
          <w:rFonts w:hint="eastAsia" w:ascii="宋体" w:hAnsi="宋体" w:eastAsia="宋体"/>
          <w:sz w:val="24"/>
          <w:szCs w:val="18"/>
          <w:lang w:val="en-US" w:eastAsia="zh-CN"/>
        </w:rPr>
        <w:t>、</w:t>
      </w:r>
      <w:r>
        <w:rPr>
          <w:rFonts w:hint="default" w:ascii="宋体" w:hAnsi="宋体" w:eastAsia="宋体"/>
          <w:sz w:val="24"/>
          <w:szCs w:val="18"/>
          <w:lang w:val="en-US" w:eastAsia="zh-CN"/>
        </w:rPr>
        <w:t>主机具有报警功能：呼吸管路连接异常，漏气，堵塞，氧浓度过高或过低，无法达到目标流量，水罐水量，无法达到目标温度，工作条件不合适，断电报警。</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19</w:t>
      </w:r>
      <w:r>
        <w:rPr>
          <w:rFonts w:hint="eastAsia" w:ascii="宋体" w:hAnsi="宋体" w:eastAsia="宋体"/>
          <w:sz w:val="24"/>
          <w:szCs w:val="18"/>
          <w:lang w:val="en-US" w:eastAsia="zh-CN"/>
        </w:rPr>
        <w:t>、</w:t>
      </w:r>
      <w:r>
        <w:rPr>
          <w:rFonts w:hint="default" w:ascii="宋体" w:hAnsi="宋体" w:eastAsia="宋体"/>
          <w:sz w:val="24"/>
          <w:szCs w:val="18"/>
          <w:lang w:val="en-US" w:eastAsia="zh-CN"/>
        </w:rPr>
        <w:t>报警状态按照优先级别反应。影响氧气输送和湿度输送的报警应立刻做出反应。</w:t>
      </w:r>
    </w:p>
    <w:p>
      <w:pPr>
        <w:spacing w:line="360" w:lineRule="auto"/>
        <w:ind w:firstLine="437"/>
        <w:rPr>
          <w:rFonts w:hint="default" w:ascii="宋体" w:hAnsi="宋体" w:eastAsia="宋体"/>
          <w:sz w:val="24"/>
          <w:szCs w:val="18"/>
          <w:lang w:val="en-US" w:eastAsia="zh-CN"/>
        </w:rPr>
      </w:pPr>
      <w:r>
        <w:rPr>
          <w:rFonts w:hint="default" w:ascii="宋体" w:hAnsi="宋体" w:eastAsia="宋体"/>
          <w:sz w:val="24"/>
          <w:szCs w:val="18"/>
          <w:lang w:val="en-US" w:eastAsia="zh-CN"/>
        </w:rPr>
        <w:t>20</w:t>
      </w:r>
      <w:r>
        <w:rPr>
          <w:rFonts w:hint="eastAsia" w:ascii="宋体" w:hAnsi="宋体" w:eastAsia="宋体"/>
          <w:sz w:val="24"/>
          <w:szCs w:val="18"/>
          <w:lang w:val="en-US" w:eastAsia="zh-CN"/>
        </w:rPr>
        <w:t>、</w:t>
      </w:r>
      <w:r>
        <w:rPr>
          <w:rFonts w:hint="default" w:ascii="宋体" w:hAnsi="宋体" w:eastAsia="宋体"/>
          <w:sz w:val="24"/>
          <w:szCs w:val="18"/>
          <w:lang w:val="en-US" w:eastAsia="zh-CN"/>
        </w:rPr>
        <w:t>提供模拟操作软件，能够了解如何使用呼吸湿化治疗仪，包括更改设置、模拟故障、测试使用技能以及操作视频。</w:t>
      </w:r>
    </w:p>
    <w:p>
      <w:pPr>
        <w:spacing w:line="360" w:lineRule="auto"/>
        <w:ind w:firstLine="437"/>
        <w:rPr>
          <w:rFonts w:hint="default" w:ascii="宋体" w:hAnsi="宋体" w:eastAsia="宋体"/>
          <w:sz w:val="24"/>
          <w:szCs w:val="18"/>
          <w:highlight w:val="none"/>
          <w:lang w:val="en-US" w:eastAsia="zh-CN"/>
        </w:rPr>
      </w:pPr>
      <w:r>
        <w:rPr>
          <w:rFonts w:hint="eastAsia" w:ascii="宋体" w:hAnsi="宋体" w:eastAsia="宋体"/>
          <w:b/>
          <w:bCs/>
          <w:sz w:val="24"/>
          <w:szCs w:val="18"/>
          <w:highlight w:val="none"/>
          <w:lang w:val="en-US" w:eastAsia="zh-CN"/>
        </w:rPr>
        <w:t>（十一）</w:t>
      </w:r>
      <w:r>
        <w:rPr>
          <w:rFonts w:hint="default" w:ascii="宋体" w:hAnsi="宋体" w:eastAsia="宋体"/>
          <w:b/>
          <w:bCs/>
          <w:sz w:val="24"/>
          <w:szCs w:val="18"/>
          <w:highlight w:val="none"/>
          <w:lang w:val="en-US" w:eastAsia="zh-CN"/>
        </w:rPr>
        <w:t>双面光疗箱</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1</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工作电源：AC220V/ 50HZ</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2</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输入功率：≤600VA箱温控制，肤温监测，LED显示；</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3</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具有双面辐照功能，上灯箱光源为内置的蓝光灯管,下灯箱光源为内置的LED光源；</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4</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选配光照治疗时间计时功能；前面板具有温度校正功能；</w:t>
      </w:r>
      <w:r>
        <w:rPr>
          <w:rFonts w:hint="eastAsia" w:ascii="宋体" w:hAnsi="宋体" w:eastAsia="宋体"/>
          <w:b w:val="0"/>
          <w:bCs w:val="0"/>
          <w:sz w:val="24"/>
          <w:szCs w:val="18"/>
          <w:highlight w:val="none"/>
          <w:lang w:val="en-US" w:eastAsia="zh-CN"/>
        </w:rPr>
        <w:t>（选配内容不包含在本次报价内）</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5</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选配正门独立锁定装置；</w:t>
      </w:r>
      <w:r>
        <w:rPr>
          <w:rFonts w:hint="eastAsia" w:ascii="宋体" w:hAnsi="宋体" w:eastAsia="宋体"/>
          <w:b w:val="0"/>
          <w:bCs w:val="0"/>
          <w:sz w:val="24"/>
          <w:szCs w:val="18"/>
          <w:highlight w:val="none"/>
          <w:lang w:val="en-US" w:eastAsia="zh-CN"/>
        </w:rPr>
        <w:t>（选配内容不包含在本次报价内）</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6</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自然风道加湿；抽拉式水箱 ；</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7</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选配婴儿床可从侧面拉出</w:t>
      </w:r>
      <w:r>
        <w:rPr>
          <w:rFonts w:hint="eastAsia" w:ascii="宋体" w:hAnsi="宋体" w:eastAsia="宋体"/>
          <w:sz w:val="24"/>
          <w:szCs w:val="18"/>
          <w:highlight w:val="none"/>
          <w:lang w:val="en-US" w:eastAsia="zh-CN"/>
        </w:rPr>
        <w:t>；</w:t>
      </w:r>
      <w:r>
        <w:rPr>
          <w:rFonts w:hint="eastAsia" w:ascii="宋体" w:hAnsi="宋体" w:eastAsia="宋体"/>
          <w:b w:val="0"/>
          <w:bCs w:val="0"/>
          <w:sz w:val="24"/>
          <w:szCs w:val="18"/>
          <w:highlight w:val="none"/>
          <w:lang w:val="en-US" w:eastAsia="zh-CN"/>
        </w:rPr>
        <w:t>（选配内容不包含在本次报价内）</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8</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正门的有机玻璃可打开；</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9</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采用永磁无刷直流电机驱动热循环，能有效的控制温度。</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10</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上箱体（含上灯箱、控制仪、婴儿床）及下箱体（含下灯箱、储物柜）。</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11</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控温方式：箱温控制，肤温监测</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12</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控温范围：25℃~34℃肤温显示范围：5℃~65℃</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13</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黄疸箱温度显示的平均值与实际黄疸箱温度平均值之差：≤±0.8℃</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14</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皮肤温度传感器精度：±0.3℃床面温度均匀性：≤0.8℃</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15</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故障报警：超温、传感器、偏差、风机、断电、系统报警等</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16</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床面上有效表面内的总辐照度：≥1.5mW/cm² （上灯箱）</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 xml:space="preserve">                              ≥3.0mW/cm² （下灯箱）</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17</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床面上有效表面内的胆红素总辐照度平均值：≥1.4mW/cm² （上灯箱）</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 xml:space="preserve">  ≥2.5mW/cm² （下灯箱）</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18</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床面上有效表面内的最高胆红素总辐照度：1.6mW/cm² （上灯箱）</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 xml:space="preserve">                                       3.5mW/cm² （下灯箱）</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19</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床面上有效表面内的胆红素总辐照度均匀性：</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0.4</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20</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黄疸治疗光源主波长：420nm-470nm</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21</w:t>
      </w:r>
      <w:r>
        <w:rPr>
          <w:rFonts w:hint="eastAsia" w:ascii="宋体" w:hAnsi="宋体" w:eastAsia="宋体"/>
          <w:sz w:val="24"/>
          <w:szCs w:val="18"/>
          <w:highlight w:val="none"/>
          <w:lang w:val="en-US" w:eastAsia="zh-CN"/>
        </w:rPr>
        <w:t>、</w:t>
      </w:r>
      <w:r>
        <w:rPr>
          <w:rFonts w:hint="default" w:ascii="宋体" w:hAnsi="宋体" w:eastAsia="宋体"/>
          <w:sz w:val="24"/>
          <w:szCs w:val="18"/>
          <w:highlight w:val="none"/>
          <w:lang w:val="en-US" w:eastAsia="zh-CN"/>
        </w:rPr>
        <w:t>婴儿舱内噪声：≤55dB（A）</w:t>
      </w:r>
    </w:p>
    <w:p>
      <w:pPr>
        <w:spacing w:line="360" w:lineRule="auto"/>
        <w:ind w:firstLine="437"/>
        <w:rPr>
          <w:rFonts w:hint="default" w:ascii="宋体" w:hAnsi="宋体" w:eastAsia="宋体"/>
          <w:sz w:val="24"/>
          <w:szCs w:val="18"/>
          <w:highlight w:val="none"/>
          <w:lang w:val="en-US" w:eastAsia="zh-CN"/>
        </w:rPr>
      </w:pPr>
      <w:r>
        <w:rPr>
          <w:rFonts w:hint="default" w:ascii="宋体" w:hAnsi="宋体" w:eastAsia="宋体"/>
          <w:sz w:val="24"/>
          <w:szCs w:val="18"/>
          <w:highlight w:val="none"/>
          <w:lang w:val="en-US" w:eastAsia="zh-CN"/>
        </w:rPr>
        <w:t>22、</w:t>
      </w:r>
      <w:r>
        <w:rPr>
          <w:rFonts w:hint="eastAsia" w:ascii="宋体" w:hAnsi="宋体" w:eastAsia="宋体"/>
          <w:b w:val="0"/>
          <w:bCs w:val="0"/>
          <w:sz w:val="24"/>
          <w:szCs w:val="18"/>
          <w:lang w:val="en-US" w:eastAsia="zh-CN"/>
        </w:rPr>
        <w:t>为确保产品的安全性，成交供应商须提供本地化售后服务</w:t>
      </w:r>
      <w:r>
        <w:rPr>
          <w:rFonts w:hint="eastAsia" w:ascii="宋体" w:hAnsi="宋体" w:eastAsia="宋体"/>
          <w:b/>
          <w:bCs/>
          <w:sz w:val="24"/>
          <w:szCs w:val="18"/>
          <w:lang w:val="en-US" w:eastAsia="zh-CN"/>
        </w:rPr>
        <w:t>（响应文件中提供合肥市内售后服务点的地址及联系方式或承诺合同签订后即设立合肥市内售后服务点）</w:t>
      </w:r>
    </w:p>
    <w:p>
      <w:pPr>
        <w:spacing w:line="360" w:lineRule="auto"/>
        <w:ind w:firstLine="437"/>
        <w:rPr>
          <w:rFonts w:hint="eastAsia" w:ascii="宋体" w:hAnsi="宋体" w:eastAsia="宋体"/>
          <w:b/>
          <w:bCs/>
          <w:sz w:val="24"/>
          <w:szCs w:val="18"/>
          <w:lang w:val="en-US" w:eastAsia="zh-CN"/>
        </w:rPr>
      </w:pPr>
      <w:r>
        <w:rPr>
          <w:rFonts w:hint="default" w:ascii="宋体" w:hAnsi="宋体" w:eastAsia="宋体"/>
          <w:sz w:val="24"/>
          <w:szCs w:val="18"/>
          <w:highlight w:val="none"/>
          <w:lang w:val="en-US" w:eastAsia="zh-CN"/>
        </w:rPr>
        <w:t xml:space="preserve">23 、产品使用寿命不少于六年。   </w:t>
      </w:r>
    </w:p>
    <w:p>
      <w:pPr>
        <w:spacing w:line="360" w:lineRule="auto"/>
        <w:ind w:firstLine="437"/>
        <w:rPr>
          <w:rFonts w:ascii="宋体" w:hAnsi="宋体" w:eastAsia="宋体"/>
          <w:b/>
          <w:bCs/>
          <w:sz w:val="24"/>
          <w:szCs w:val="18"/>
        </w:rPr>
      </w:pPr>
      <w:r>
        <w:rPr>
          <w:rFonts w:hint="eastAsia" w:ascii="宋体" w:hAnsi="宋体" w:eastAsia="宋体"/>
          <w:b/>
          <w:bCs/>
          <w:sz w:val="24"/>
          <w:szCs w:val="18"/>
          <w:lang w:val="en-US" w:eastAsia="zh-CN"/>
        </w:rPr>
        <w:t>四</w:t>
      </w:r>
      <w:r>
        <w:rPr>
          <w:rFonts w:hint="eastAsia" w:ascii="宋体" w:hAnsi="宋体" w:eastAsia="宋体"/>
          <w:b/>
          <w:bCs/>
          <w:sz w:val="24"/>
          <w:szCs w:val="18"/>
        </w:rPr>
        <w:t>、报价要求</w:t>
      </w:r>
    </w:p>
    <w:p>
      <w:pPr>
        <w:spacing w:line="360" w:lineRule="auto"/>
        <w:rPr>
          <w:rFonts w:ascii="宋体" w:hAnsi="宋体"/>
          <w:sz w:val="24"/>
          <w:szCs w:val="28"/>
        </w:rPr>
      </w:pPr>
      <w:r>
        <w:rPr>
          <w:rFonts w:hint="eastAsia" w:ascii="宋体" w:hAnsi="宋体" w:eastAsia="宋体"/>
          <w:sz w:val="24"/>
          <w:szCs w:val="18"/>
        </w:rPr>
        <w:t>本项目</w:t>
      </w:r>
      <w:r>
        <w:rPr>
          <w:rFonts w:hint="eastAsia" w:ascii="宋体" w:hAnsi="宋体" w:eastAsia="宋体"/>
          <w:sz w:val="24"/>
          <w:szCs w:val="18"/>
          <w:lang w:val="en-US" w:eastAsia="zh-CN"/>
        </w:rPr>
        <w:t>报总价</w:t>
      </w:r>
      <w:r>
        <w:rPr>
          <w:rFonts w:hint="eastAsia" w:ascii="宋体" w:hAnsi="宋体" w:eastAsia="宋体"/>
          <w:sz w:val="24"/>
          <w:szCs w:val="18"/>
        </w:rPr>
        <w:t>，报价即完成本项目</w:t>
      </w:r>
      <w:r>
        <w:rPr>
          <w:rFonts w:hint="eastAsia" w:ascii="宋体" w:hAnsi="宋体" w:eastAsia="宋体"/>
          <w:sz w:val="24"/>
          <w:szCs w:val="18"/>
          <w:lang w:val="en-US" w:eastAsia="zh-CN"/>
        </w:rPr>
        <w:t>各包</w:t>
      </w:r>
      <w:r>
        <w:rPr>
          <w:rFonts w:hint="eastAsia" w:ascii="宋体" w:hAnsi="宋体" w:eastAsia="宋体"/>
          <w:sz w:val="24"/>
          <w:szCs w:val="18"/>
        </w:rPr>
        <w:t>的全部内容的所有费用。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简标宋">
    <w:altName w:val="@方正行楷简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88"/>
    <w:rsid w:val="00024A18"/>
    <w:rsid w:val="00033585"/>
    <w:rsid w:val="000340D4"/>
    <w:rsid w:val="00090AA7"/>
    <w:rsid w:val="00100056"/>
    <w:rsid w:val="00104D59"/>
    <w:rsid w:val="00125D4C"/>
    <w:rsid w:val="00126FAA"/>
    <w:rsid w:val="001C3FE7"/>
    <w:rsid w:val="002336EF"/>
    <w:rsid w:val="0024361A"/>
    <w:rsid w:val="00247A7F"/>
    <w:rsid w:val="002530E1"/>
    <w:rsid w:val="00282C83"/>
    <w:rsid w:val="002B379A"/>
    <w:rsid w:val="002C64BC"/>
    <w:rsid w:val="003249DB"/>
    <w:rsid w:val="00377822"/>
    <w:rsid w:val="003844BA"/>
    <w:rsid w:val="0038585B"/>
    <w:rsid w:val="0039193A"/>
    <w:rsid w:val="003A0F03"/>
    <w:rsid w:val="003A507C"/>
    <w:rsid w:val="003C1972"/>
    <w:rsid w:val="003D459D"/>
    <w:rsid w:val="00415A79"/>
    <w:rsid w:val="0042020B"/>
    <w:rsid w:val="00473C61"/>
    <w:rsid w:val="00477A5B"/>
    <w:rsid w:val="004978FF"/>
    <w:rsid w:val="004C20D9"/>
    <w:rsid w:val="004C4C7C"/>
    <w:rsid w:val="004F4BC8"/>
    <w:rsid w:val="00514FFE"/>
    <w:rsid w:val="00586D23"/>
    <w:rsid w:val="00593C35"/>
    <w:rsid w:val="005A3F57"/>
    <w:rsid w:val="005B5B70"/>
    <w:rsid w:val="005F171F"/>
    <w:rsid w:val="0062623C"/>
    <w:rsid w:val="00627C72"/>
    <w:rsid w:val="00660502"/>
    <w:rsid w:val="006607C1"/>
    <w:rsid w:val="006A2299"/>
    <w:rsid w:val="006B32D9"/>
    <w:rsid w:val="006E0B4B"/>
    <w:rsid w:val="006F1810"/>
    <w:rsid w:val="00725707"/>
    <w:rsid w:val="00731D7D"/>
    <w:rsid w:val="0075289E"/>
    <w:rsid w:val="00754DBA"/>
    <w:rsid w:val="00755892"/>
    <w:rsid w:val="00756FBB"/>
    <w:rsid w:val="007867B9"/>
    <w:rsid w:val="007B2CB5"/>
    <w:rsid w:val="007B3A11"/>
    <w:rsid w:val="007D317D"/>
    <w:rsid w:val="007D77A4"/>
    <w:rsid w:val="007E7CA0"/>
    <w:rsid w:val="007F4807"/>
    <w:rsid w:val="00841288"/>
    <w:rsid w:val="0084632C"/>
    <w:rsid w:val="00852397"/>
    <w:rsid w:val="008600CA"/>
    <w:rsid w:val="008716D0"/>
    <w:rsid w:val="00874925"/>
    <w:rsid w:val="00880604"/>
    <w:rsid w:val="008861C6"/>
    <w:rsid w:val="008D0EFC"/>
    <w:rsid w:val="008D1456"/>
    <w:rsid w:val="008E0D3D"/>
    <w:rsid w:val="008E29B9"/>
    <w:rsid w:val="00925284"/>
    <w:rsid w:val="009338A5"/>
    <w:rsid w:val="00944320"/>
    <w:rsid w:val="00951BA1"/>
    <w:rsid w:val="009F7016"/>
    <w:rsid w:val="00A065D4"/>
    <w:rsid w:val="00A371A5"/>
    <w:rsid w:val="00A42B5D"/>
    <w:rsid w:val="00A60E47"/>
    <w:rsid w:val="00A972BB"/>
    <w:rsid w:val="00AA3521"/>
    <w:rsid w:val="00AB108F"/>
    <w:rsid w:val="00AB610F"/>
    <w:rsid w:val="00AE2A63"/>
    <w:rsid w:val="00AE6DF4"/>
    <w:rsid w:val="00B65DA3"/>
    <w:rsid w:val="00B745B1"/>
    <w:rsid w:val="00B8677C"/>
    <w:rsid w:val="00BC4CE4"/>
    <w:rsid w:val="00BD33C4"/>
    <w:rsid w:val="00BE1474"/>
    <w:rsid w:val="00BE3892"/>
    <w:rsid w:val="00BE4B9A"/>
    <w:rsid w:val="00C041A4"/>
    <w:rsid w:val="00C749E4"/>
    <w:rsid w:val="00C75782"/>
    <w:rsid w:val="00CE3A10"/>
    <w:rsid w:val="00D00D5B"/>
    <w:rsid w:val="00D10331"/>
    <w:rsid w:val="00D1790A"/>
    <w:rsid w:val="00D60DF8"/>
    <w:rsid w:val="00D71ADC"/>
    <w:rsid w:val="00DA11E5"/>
    <w:rsid w:val="00DB11AB"/>
    <w:rsid w:val="00EA3019"/>
    <w:rsid w:val="00F04503"/>
    <w:rsid w:val="00F1682C"/>
    <w:rsid w:val="00FA5CDB"/>
    <w:rsid w:val="00FA6D88"/>
    <w:rsid w:val="00FD40B1"/>
    <w:rsid w:val="00FD6938"/>
    <w:rsid w:val="00FD74CD"/>
    <w:rsid w:val="00FE7DDB"/>
    <w:rsid w:val="00FF4E9E"/>
    <w:rsid w:val="22F6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8"/>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76"/>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link w:val="8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8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9">
    <w:name w:val="heading 7"/>
    <w:basedOn w:val="1"/>
    <w:next w:val="1"/>
    <w:link w:val="82"/>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10">
    <w:name w:val="heading 8"/>
    <w:basedOn w:val="1"/>
    <w:next w:val="1"/>
    <w:link w:val="83"/>
    <w:qFormat/>
    <w:uiPriority w:val="0"/>
    <w:pPr>
      <w:keepNext/>
      <w:keepLines/>
      <w:tabs>
        <w:tab w:val="left" w:pos="0"/>
        <w:tab w:val="left" w:pos="3360"/>
      </w:tabs>
      <w:adjustRightInd w:val="0"/>
      <w:spacing w:line="360" w:lineRule="atLeast"/>
      <w:ind w:left="3360" w:hanging="420"/>
      <w:jc w:val="left"/>
      <w:outlineLvl w:val="7"/>
    </w:pPr>
    <w:rPr>
      <w:kern w:val="0"/>
      <w:sz w:val="24"/>
    </w:rPr>
  </w:style>
  <w:style w:type="paragraph" w:styleId="11">
    <w:name w:val="heading 9"/>
    <w:basedOn w:val="1"/>
    <w:next w:val="1"/>
    <w:link w:val="84"/>
    <w:qFormat/>
    <w:uiPriority w:val="0"/>
    <w:pPr>
      <w:keepNext/>
      <w:keepLines/>
      <w:tabs>
        <w:tab w:val="left" w:pos="0"/>
        <w:tab w:val="left" w:pos="3780"/>
      </w:tabs>
      <w:adjustRightInd w:val="0"/>
      <w:spacing w:line="360" w:lineRule="atLeast"/>
      <w:ind w:left="3780" w:hanging="420"/>
      <w:jc w:val="left"/>
      <w:outlineLvl w:val="8"/>
    </w:pPr>
    <w:rPr>
      <w:kern w:val="0"/>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0"/>
    <w:qFormat/>
    <w:uiPriority w:val="99"/>
    <w:rPr>
      <w:rFonts w:ascii="宋体" w:hAnsi="Arial"/>
      <w:sz w:val="28"/>
    </w:r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ind w:left="420" w:leftChars="200"/>
    </w:pPr>
  </w:style>
  <w:style w:type="paragraph" w:styleId="14">
    <w:name w:val="index 8"/>
    <w:basedOn w:val="1"/>
    <w:next w:val="1"/>
    <w:uiPriority w:val="0"/>
    <w:pPr>
      <w:ind w:left="1400" w:leftChars="1400"/>
    </w:pPr>
  </w:style>
  <w:style w:type="paragraph" w:styleId="15">
    <w:name w:val="List Number"/>
    <w:basedOn w:val="1"/>
    <w:unhideWhenUsed/>
    <w:qFormat/>
    <w:uiPriority w:val="0"/>
    <w:rPr>
      <w:rFonts w:ascii="黑体" w:hAnsi="Arial" w:eastAsia="黑体"/>
      <w:szCs w:val="24"/>
    </w:rPr>
  </w:style>
  <w:style w:type="paragraph" w:styleId="16">
    <w:name w:val="Normal Indent"/>
    <w:basedOn w:val="1"/>
    <w:link w:val="118"/>
    <w:qFormat/>
    <w:uiPriority w:val="0"/>
    <w:pPr>
      <w:spacing w:after="156"/>
      <w:ind w:firstLine="420"/>
    </w:pPr>
    <w:rPr>
      <w:rFonts w:ascii="Calibri" w:hAnsi="Calibri" w:cs="Plotter"/>
      <w:sz w:val="24"/>
      <w:szCs w:val="24"/>
    </w:rPr>
  </w:style>
  <w:style w:type="paragraph" w:styleId="17">
    <w:name w:val="caption"/>
    <w:basedOn w:val="1"/>
    <w:next w:val="1"/>
    <w:qFormat/>
    <w:uiPriority w:val="0"/>
    <w:rPr>
      <w:rFonts w:ascii="Calibri Light" w:hAnsi="Calibri Light" w:eastAsia="黑体"/>
      <w:sz w:val="20"/>
    </w:rPr>
  </w:style>
  <w:style w:type="paragraph" w:styleId="18">
    <w:name w:val="index 5"/>
    <w:basedOn w:val="1"/>
    <w:next w:val="1"/>
    <w:qFormat/>
    <w:uiPriority w:val="0"/>
    <w:pPr>
      <w:ind w:left="800" w:leftChars="800"/>
    </w:p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b/>
      <w:bCs/>
      <w:szCs w:val="24"/>
    </w:rPr>
  </w:style>
  <w:style w:type="paragraph" w:styleId="21">
    <w:name w:val="annotation text"/>
    <w:basedOn w:val="1"/>
    <w:link w:val="114"/>
    <w:qFormat/>
    <w:uiPriority w:val="0"/>
    <w:pPr>
      <w:jc w:val="left"/>
    </w:pPr>
  </w:style>
  <w:style w:type="paragraph" w:styleId="22">
    <w:name w:val="index 6"/>
    <w:basedOn w:val="1"/>
    <w:next w:val="1"/>
    <w:qFormat/>
    <w:uiPriority w:val="0"/>
    <w:pPr>
      <w:ind w:left="1000" w:leftChars="1000"/>
    </w:pPr>
  </w:style>
  <w:style w:type="paragraph" w:styleId="23">
    <w:name w:val="Body Text 3"/>
    <w:basedOn w:val="1"/>
    <w:link w:val="93"/>
    <w:qFormat/>
    <w:uiPriority w:val="99"/>
    <w:rPr>
      <w:rFonts w:ascii="黑体" w:hAnsi="Arial" w:eastAsia="黑体"/>
      <w:b/>
      <w:sz w:val="28"/>
    </w:rPr>
  </w:style>
  <w:style w:type="paragraph" w:styleId="24">
    <w:name w:val="List Bullet 3"/>
    <w:basedOn w:val="1"/>
    <w:unhideWhenUsed/>
    <w:qFormat/>
    <w:uiPriority w:val="0"/>
    <w:pPr>
      <w:adjustRightInd w:val="0"/>
      <w:spacing w:line="360" w:lineRule="atLeast"/>
      <w:contextualSpacing/>
      <w:jc w:val="left"/>
    </w:pPr>
    <w:rPr>
      <w:kern w:val="0"/>
      <w:sz w:val="24"/>
    </w:rPr>
  </w:style>
  <w:style w:type="paragraph" w:styleId="25">
    <w:name w:val="Body Text Indent"/>
    <w:basedOn w:val="1"/>
    <w:link w:val="70"/>
    <w:qFormat/>
    <w:uiPriority w:val="0"/>
    <w:pPr>
      <w:ind w:firstLine="645"/>
    </w:pPr>
    <w:rPr>
      <w:rFonts w:ascii="楷体_GB2312" w:eastAsia="楷体_GB2312" w:hAnsiTheme="minorHAnsi" w:cstheme="minorBidi"/>
      <w:sz w:val="32"/>
      <w:szCs w:val="22"/>
    </w:rPr>
  </w:style>
  <w:style w:type="paragraph" w:styleId="26">
    <w:name w:val="Block Text"/>
    <w:basedOn w:val="1"/>
    <w:qFormat/>
    <w:uiPriority w:val="0"/>
    <w:pPr>
      <w:spacing w:after="156"/>
    </w:pPr>
    <w:rPr>
      <w:rFonts w:ascii="宋体" w:hAnsi="Calibri"/>
      <w:szCs w:val="22"/>
    </w:rPr>
  </w:style>
  <w:style w:type="paragraph" w:styleId="27">
    <w:name w:val="List Bullet 2"/>
    <w:basedOn w:val="1"/>
    <w:unhideWhenUsed/>
    <w:qFormat/>
    <w:uiPriority w:val="0"/>
    <w:pPr>
      <w:adjustRightInd w:val="0"/>
      <w:spacing w:line="360" w:lineRule="atLeast"/>
      <w:jc w:val="left"/>
    </w:pPr>
    <w:rPr>
      <w:kern w:val="0"/>
      <w:sz w:val="24"/>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840"/>
      <w:jc w:val="left"/>
    </w:pPr>
    <w:rPr>
      <w:szCs w:val="21"/>
    </w:rPr>
  </w:style>
  <w:style w:type="paragraph" w:styleId="30">
    <w:name w:val="toc 3"/>
    <w:basedOn w:val="1"/>
    <w:next w:val="1"/>
    <w:qFormat/>
    <w:uiPriority w:val="39"/>
    <w:pPr>
      <w:tabs>
        <w:tab w:val="right" w:leader="dot" w:pos="9403"/>
      </w:tabs>
      <w:spacing w:line="300" w:lineRule="auto"/>
      <w:ind w:left="420"/>
      <w:jc w:val="left"/>
    </w:pPr>
    <w:rPr>
      <w:rFonts w:ascii="宋体" w:hAnsi="宋体"/>
      <w:iCs/>
      <w:sz w:val="18"/>
      <w:szCs w:val="24"/>
    </w:rPr>
  </w:style>
  <w:style w:type="paragraph" w:styleId="31">
    <w:name w:val="Plain Text"/>
    <w:basedOn w:val="1"/>
    <w:link w:val="87"/>
    <w:qFormat/>
    <w:uiPriority w:val="0"/>
    <w:rPr>
      <w:rFonts w:ascii="宋体" w:hAnsi="Courier New"/>
    </w:rPr>
  </w:style>
  <w:style w:type="paragraph" w:styleId="32">
    <w:name w:val="toc 8"/>
    <w:basedOn w:val="1"/>
    <w:next w:val="1"/>
    <w:qFormat/>
    <w:uiPriority w:val="0"/>
    <w:pPr>
      <w:ind w:left="1470"/>
      <w:jc w:val="left"/>
    </w:pPr>
    <w:rPr>
      <w:szCs w:val="21"/>
    </w:rPr>
  </w:style>
  <w:style w:type="paragraph" w:styleId="33">
    <w:name w:val="index 3"/>
    <w:basedOn w:val="1"/>
    <w:next w:val="1"/>
    <w:qFormat/>
    <w:uiPriority w:val="0"/>
    <w:pPr>
      <w:ind w:left="400" w:leftChars="400"/>
    </w:pPr>
  </w:style>
  <w:style w:type="paragraph" w:styleId="34">
    <w:name w:val="Date"/>
    <w:basedOn w:val="1"/>
    <w:next w:val="1"/>
    <w:link w:val="89"/>
    <w:qFormat/>
    <w:uiPriority w:val="0"/>
    <w:rPr>
      <w:b/>
      <w:sz w:val="28"/>
    </w:rPr>
  </w:style>
  <w:style w:type="paragraph" w:styleId="35">
    <w:name w:val="Body Text Indent 2"/>
    <w:basedOn w:val="1"/>
    <w:link w:val="85"/>
    <w:qFormat/>
    <w:uiPriority w:val="0"/>
    <w:pPr>
      <w:ind w:left="630" w:firstLine="645"/>
    </w:pPr>
    <w:rPr>
      <w:rFonts w:ascii="Arial" w:hAnsi="Arial" w:eastAsia="仿宋_GB2312"/>
      <w:sz w:val="32"/>
    </w:rPr>
  </w:style>
  <w:style w:type="paragraph" w:styleId="36">
    <w:name w:val="Balloon Text"/>
    <w:basedOn w:val="1"/>
    <w:link w:val="73"/>
    <w:unhideWhenUsed/>
    <w:qFormat/>
    <w:uiPriority w:val="0"/>
    <w:rPr>
      <w:sz w:val="18"/>
      <w:szCs w:val="18"/>
    </w:rPr>
  </w:style>
  <w:style w:type="paragraph" w:styleId="37">
    <w:name w:val="footer"/>
    <w:basedOn w:val="1"/>
    <w:link w:val="6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8">
    <w:name w:val="header"/>
    <w:basedOn w:val="1"/>
    <w:link w:val="6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9">
    <w:name w:val="toc 1"/>
    <w:basedOn w:val="1"/>
    <w:next w:val="1"/>
    <w:qFormat/>
    <w:uiPriority w:val="39"/>
    <w:pPr>
      <w:spacing w:before="120" w:after="120"/>
      <w:jc w:val="left"/>
    </w:pPr>
    <w:rPr>
      <w:caps/>
      <w:sz w:val="18"/>
      <w:szCs w:val="24"/>
    </w:rPr>
  </w:style>
  <w:style w:type="paragraph" w:styleId="40">
    <w:name w:val="toc 4"/>
    <w:basedOn w:val="1"/>
    <w:next w:val="1"/>
    <w:qFormat/>
    <w:uiPriority w:val="0"/>
    <w:pPr>
      <w:ind w:left="630"/>
      <w:jc w:val="left"/>
    </w:pPr>
    <w:rPr>
      <w:szCs w:val="21"/>
    </w:rPr>
  </w:style>
  <w:style w:type="paragraph" w:styleId="41">
    <w:name w:val="index heading"/>
    <w:basedOn w:val="1"/>
    <w:next w:val="42"/>
    <w:uiPriority w:val="0"/>
  </w:style>
  <w:style w:type="paragraph" w:styleId="42">
    <w:name w:val="index 1"/>
    <w:basedOn w:val="1"/>
    <w:next w:val="1"/>
    <w:qFormat/>
    <w:uiPriority w:val="0"/>
    <w:pPr>
      <w:jc w:val="center"/>
    </w:pPr>
    <w:rPr>
      <w:rFonts w:ascii="仿宋_GB2312" w:eastAsia="仿宋_GB2312"/>
      <w:b/>
      <w:bCs/>
      <w:sz w:val="28"/>
    </w:rPr>
  </w:style>
  <w:style w:type="paragraph" w:styleId="43">
    <w:name w:val="Subtitle"/>
    <w:basedOn w:val="1"/>
    <w:link w:val="123"/>
    <w:qFormat/>
    <w:uiPriority w:val="0"/>
    <w:pPr>
      <w:adjustRightInd w:val="0"/>
      <w:spacing w:before="240" w:after="60" w:line="312" w:lineRule="atLeast"/>
      <w:jc w:val="center"/>
      <w:outlineLvl w:val="1"/>
    </w:pPr>
    <w:rPr>
      <w:rFonts w:ascii="Arial" w:hAnsi="Arial" w:cs="Arial"/>
      <w:b/>
      <w:bCs/>
      <w:kern w:val="28"/>
      <w:sz w:val="32"/>
      <w:szCs w:val="32"/>
    </w:rPr>
  </w:style>
  <w:style w:type="paragraph" w:styleId="44">
    <w:name w:val="List"/>
    <w:basedOn w:val="1"/>
    <w:unhideWhenUsed/>
    <w:qFormat/>
    <w:uiPriority w:val="0"/>
    <w:pPr>
      <w:ind w:left="420" w:hanging="420"/>
    </w:pPr>
  </w:style>
  <w:style w:type="paragraph" w:styleId="45">
    <w:name w:val="toc 6"/>
    <w:basedOn w:val="1"/>
    <w:next w:val="1"/>
    <w:qFormat/>
    <w:uiPriority w:val="0"/>
    <w:pPr>
      <w:ind w:left="1050"/>
      <w:jc w:val="left"/>
    </w:pPr>
    <w:rPr>
      <w:szCs w:val="21"/>
    </w:rPr>
  </w:style>
  <w:style w:type="paragraph" w:styleId="46">
    <w:name w:val="Body Text Indent 3"/>
    <w:basedOn w:val="1"/>
    <w:link w:val="88"/>
    <w:qFormat/>
    <w:uiPriority w:val="0"/>
    <w:pPr>
      <w:ind w:firstLine="645"/>
    </w:pPr>
    <w:rPr>
      <w:rFonts w:ascii="仿宋_GB2312" w:hAnsi="Arial" w:eastAsia="仿宋_GB2312"/>
      <w:color w:val="000000"/>
      <w:sz w:val="30"/>
    </w:rPr>
  </w:style>
  <w:style w:type="paragraph" w:styleId="47">
    <w:name w:val="index 7"/>
    <w:basedOn w:val="1"/>
    <w:next w:val="1"/>
    <w:qFormat/>
    <w:uiPriority w:val="0"/>
    <w:pPr>
      <w:ind w:left="1200" w:leftChars="1200"/>
    </w:pPr>
  </w:style>
  <w:style w:type="paragraph" w:styleId="48">
    <w:name w:val="index 9"/>
    <w:basedOn w:val="1"/>
    <w:next w:val="1"/>
    <w:qFormat/>
    <w:uiPriority w:val="0"/>
    <w:pPr>
      <w:ind w:left="1600" w:leftChars="1600"/>
    </w:pPr>
  </w:style>
  <w:style w:type="paragraph" w:styleId="49">
    <w:name w:val="toc 2"/>
    <w:basedOn w:val="1"/>
    <w:next w:val="1"/>
    <w:qFormat/>
    <w:uiPriority w:val="39"/>
    <w:pPr>
      <w:ind w:left="210"/>
      <w:jc w:val="left"/>
    </w:pPr>
    <w:rPr>
      <w:smallCaps/>
      <w:sz w:val="18"/>
      <w:szCs w:val="24"/>
    </w:rPr>
  </w:style>
  <w:style w:type="paragraph" w:styleId="50">
    <w:name w:val="toc 9"/>
    <w:basedOn w:val="1"/>
    <w:next w:val="1"/>
    <w:uiPriority w:val="0"/>
    <w:pPr>
      <w:ind w:left="1680"/>
      <w:jc w:val="left"/>
    </w:pPr>
    <w:rPr>
      <w:szCs w:val="21"/>
    </w:rPr>
  </w:style>
  <w:style w:type="paragraph" w:styleId="51">
    <w:name w:val="Body Text 2"/>
    <w:basedOn w:val="1"/>
    <w:link w:val="91"/>
    <w:qFormat/>
    <w:uiPriority w:val="0"/>
    <w:rPr>
      <w:rFonts w:ascii="仿宋_GB2312" w:eastAsia="仿宋_GB2312"/>
      <w:b/>
      <w:sz w:val="24"/>
    </w:rPr>
  </w:style>
  <w:style w:type="paragraph" w:styleId="52">
    <w:name w:val="HTML Preformatted"/>
    <w:basedOn w:val="1"/>
    <w:link w:val="2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4">
    <w:name w:val="index 2"/>
    <w:basedOn w:val="1"/>
    <w:next w:val="1"/>
    <w:qFormat/>
    <w:uiPriority w:val="0"/>
    <w:pPr>
      <w:ind w:left="200" w:leftChars="200"/>
    </w:pPr>
  </w:style>
  <w:style w:type="paragraph" w:styleId="55">
    <w:name w:val="Title"/>
    <w:basedOn w:val="1"/>
    <w:next w:val="1"/>
    <w:link w:val="72"/>
    <w:qFormat/>
    <w:uiPriority w:val="0"/>
    <w:pPr>
      <w:spacing w:before="240" w:after="60"/>
      <w:jc w:val="center"/>
      <w:outlineLvl w:val="0"/>
    </w:pPr>
    <w:rPr>
      <w:rFonts w:ascii="Cambria" w:hAnsi="Cambria"/>
      <w:b/>
      <w:bCs/>
      <w:sz w:val="32"/>
      <w:szCs w:val="32"/>
    </w:rPr>
  </w:style>
  <w:style w:type="paragraph" w:styleId="56">
    <w:name w:val="annotation subject"/>
    <w:basedOn w:val="21"/>
    <w:next w:val="21"/>
    <w:link w:val="125"/>
    <w:unhideWhenUsed/>
    <w:qFormat/>
    <w:uiPriority w:val="0"/>
    <w:pPr>
      <w:adjustRightInd w:val="0"/>
      <w:spacing w:line="360" w:lineRule="atLeast"/>
    </w:pPr>
    <w:rPr>
      <w:b/>
      <w:bCs/>
      <w:kern w:val="0"/>
      <w:sz w:val="24"/>
    </w:rPr>
  </w:style>
  <w:style w:type="paragraph" w:styleId="57">
    <w:name w:val="Body Text First Indent"/>
    <w:basedOn w:val="1"/>
    <w:link w:val="104"/>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9">
    <w:name w:val="Table Grid"/>
    <w:basedOn w:val="5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basedOn w:val="60"/>
    <w:qFormat/>
    <w:uiPriority w:val="0"/>
  </w:style>
  <w:style w:type="character" w:styleId="63">
    <w:name w:val="FollowedHyperlink"/>
    <w:qFormat/>
    <w:uiPriority w:val="99"/>
    <w:rPr>
      <w:color w:val="800080"/>
      <w:u w:val="single"/>
    </w:rPr>
  </w:style>
  <w:style w:type="character" w:styleId="64">
    <w:name w:val="Emphasis"/>
    <w:qFormat/>
    <w:uiPriority w:val="0"/>
    <w:rPr>
      <w:color w:val="CC0033"/>
    </w:rPr>
  </w:style>
  <w:style w:type="character" w:styleId="65">
    <w:name w:val="Hyperlink"/>
    <w:qFormat/>
    <w:uiPriority w:val="99"/>
    <w:rPr>
      <w:color w:val="0000FF"/>
      <w:u w:val="single"/>
    </w:rPr>
  </w:style>
  <w:style w:type="character" w:styleId="66">
    <w:name w:val="annotation reference"/>
    <w:semiHidden/>
    <w:qFormat/>
    <w:uiPriority w:val="0"/>
    <w:rPr>
      <w:sz w:val="21"/>
      <w:szCs w:val="21"/>
    </w:rPr>
  </w:style>
  <w:style w:type="character" w:customStyle="1" w:styleId="67">
    <w:name w:val="页眉 Char"/>
    <w:basedOn w:val="60"/>
    <w:link w:val="38"/>
    <w:qFormat/>
    <w:uiPriority w:val="0"/>
    <w:rPr>
      <w:sz w:val="18"/>
      <w:szCs w:val="18"/>
    </w:rPr>
  </w:style>
  <w:style w:type="character" w:customStyle="1" w:styleId="68">
    <w:name w:val="页脚 Char"/>
    <w:basedOn w:val="60"/>
    <w:link w:val="37"/>
    <w:qFormat/>
    <w:uiPriority w:val="99"/>
    <w:rPr>
      <w:sz w:val="18"/>
      <w:szCs w:val="18"/>
    </w:rPr>
  </w:style>
  <w:style w:type="paragraph" w:customStyle="1" w:styleId="69">
    <w:name w:val="Char Char Char Char Char Char Char1 Char"/>
    <w:basedOn w:val="1"/>
    <w:qFormat/>
    <w:uiPriority w:val="0"/>
    <w:rPr>
      <w:rFonts w:ascii="Tahoma" w:hAnsi="Tahoma" w:eastAsia="仿宋_GB2312"/>
      <w:sz w:val="24"/>
      <w:szCs w:val="32"/>
    </w:rPr>
  </w:style>
  <w:style w:type="character" w:customStyle="1" w:styleId="70">
    <w:name w:val="正文文本缩进 Char"/>
    <w:link w:val="25"/>
    <w:qFormat/>
    <w:uiPriority w:val="0"/>
    <w:rPr>
      <w:rFonts w:ascii="楷体_GB2312" w:eastAsia="楷体_GB2312"/>
      <w:sz w:val="32"/>
    </w:rPr>
  </w:style>
  <w:style w:type="character" w:customStyle="1" w:styleId="71">
    <w:name w:val="正文文本缩进 Char1"/>
    <w:basedOn w:val="60"/>
    <w:qFormat/>
    <w:uiPriority w:val="0"/>
    <w:rPr>
      <w:rFonts w:ascii="Times New Roman" w:hAnsi="Times New Roman" w:eastAsia="宋体" w:cs="Times New Roman"/>
      <w:szCs w:val="20"/>
    </w:rPr>
  </w:style>
  <w:style w:type="character" w:customStyle="1" w:styleId="72">
    <w:name w:val="标题 Char"/>
    <w:basedOn w:val="60"/>
    <w:link w:val="55"/>
    <w:qFormat/>
    <w:uiPriority w:val="0"/>
    <w:rPr>
      <w:rFonts w:ascii="Cambria" w:hAnsi="Cambria" w:eastAsia="宋体" w:cs="Times New Roman"/>
      <w:b/>
      <w:bCs/>
      <w:sz w:val="32"/>
      <w:szCs w:val="32"/>
    </w:rPr>
  </w:style>
  <w:style w:type="character" w:customStyle="1" w:styleId="73">
    <w:name w:val="批注框文本 Char"/>
    <w:basedOn w:val="60"/>
    <w:link w:val="36"/>
    <w:qFormat/>
    <w:uiPriority w:val="0"/>
    <w:rPr>
      <w:rFonts w:ascii="Times New Roman" w:hAnsi="Times New Roman" w:eastAsia="宋体" w:cs="Times New Roman"/>
      <w:sz w:val="18"/>
      <w:szCs w:val="18"/>
    </w:rPr>
  </w:style>
  <w:style w:type="character" w:customStyle="1" w:styleId="74">
    <w:name w:val="apple-converted-space"/>
    <w:qFormat/>
    <w:uiPriority w:val="0"/>
  </w:style>
  <w:style w:type="paragraph" w:customStyle="1" w:styleId="75">
    <w:name w:val="列出段落1"/>
    <w:basedOn w:val="1"/>
    <w:link w:val="202"/>
    <w:unhideWhenUsed/>
    <w:qFormat/>
    <w:uiPriority w:val="0"/>
    <w:pPr>
      <w:ind w:firstLine="420" w:firstLineChars="200"/>
    </w:pPr>
    <w:rPr>
      <w:rFonts w:ascii="Calibri" w:hAnsi="Calibri"/>
      <w:szCs w:val="22"/>
    </w:rPr>
  </w:style>
  <w:style w:type="character" w:customStyle="1" w:styleId="76">
    <w:name w:val="标题 2 Char"/>
    <w:basedOn w:val="60"/>
    <w:link w:val="4"/>
    <w:qFormat/>
    <w:uiPriority w:val="0"/>
    <w:rPr>
      <w:rFonts w:ascii="Arial" w:hAnsi="Arial" w:eastAsia="黑体" w:cs="Times New Roman"/>
      <w:b/>
      <w:bCs/>
      <w:sz w:val="32"/>
      <w:szCs w:val="32"/>
    </w:rPr>
  </w:style>
  <w:style w:type="character" w:customStyle="1" w:styleId="77">
    <w:name w:val="标题 5 Char"/>
    <w:basedOn w:val="60"/>
    <w:link w:val="7"/>
    <w:qFormat/>
    <w:uiPriority w:val="0"/>
    <w:rPr>
      <w:rFonts w:ascii="Times New Roman" w:hAnsi="Times New Roman" w:eastAsia="宋体" w:cs="Times New Roman"/>
      <w:b/>
      <w:bCs/>
      <w:sz w:val="28"/>
      <w:szCs w:val="28"/>
    </w:rPr>
  </w:style>
  <w:style w:type="character" w:customStyle="1" w:styleId="78">
    <w:name w:val="标题 1 Char"/>
    <w:basedOn w:val="60"/>
    <w:link w:val="3"/>
    <w:qFormat/>
    <w:uiPriority w:val="0"/>
    <w:rPr>
      <w:rFonts w:ascii="Times New Roman" w:hAnsi="Times New Roman" w:eastAsia="宋体" w:cs="Times New Roman"/>
      <w:b/>
      <w:bCs/>
      <w:kern w:val="44"/>
      <w:sz w:val="30"/>
      <w:szCs w:val="44"/>
    </w:rPr>
  </w:style>
  <w:style w:type="character" w:customStyle="1" w:styleId="79">
    <w:name w:val="标题 3 Char"/>
    <w:basedOn w:val="60"/>
    <w:link w:val="5"/>
    <w:qFormat/>
    <w:uiPriority w:val="0"/>
    <w:rPr>
      <w:rFonts w:ascii="宋体" w:hAnsi="Times New Roman" w:eastAsia="宋体" w:cs="Times New Roman"/>
      <w:b/>
      <w:bCs/>
      <w:sz w:val="32"/>
      <w:szCs w:val="32"/>
    </w:rPr>
  </w:style>
  <w:style w:type="character" w:customStyle="1" w:styleId="80">
    <w:name w:val="标题 4 Char"/>
    <w:basedOn w:val="60"/>
    <w:link w:val="6"/>
    <w:qFormat/>
    <w:uiPriority w:val="0"/>
    <w:rPr>
      <w:rFonts w:ascii="Arial" w:hAnsi="Arial" w:eastAsia="黑体" w:cs="Times New Roman"/>
      <w:b/>
      <w:bCs/>
      <w:sz w:val="28"/>
      <w:szCs w:val="28"/>
    </w:rPr>
  </w:style>
  <w:style w:type="character" w:customStyle="1" w:styleId="81">
    <w:name w:val="标题 6 Char"/>
    <w:basedOn w:val="60"/>
    <w:link w:val="8"/>
    <w:qFormat/>
    <w:uiPriority w:val="0"/>
    <w:rPr>
      <w:rFonts w:ascii="宋体" w:hAnsi="宋体" w:eastAsia="宋体" w:cs="Times New Roman"/>
      <w:kern w:val="0"/>
      <w:sz w:val="28"/>
      <w:szCs w:val="20"/>
    </w:rPr>
  </w:style>
  <w:style w:type="character" w:customStyle="1" w:styleId="82">
    <w:name w:val="标题 7 Char"/>
    <w:basedOn w:val="60"/>
    <w:link w:val="9"/>
    <w:qFormat/>
    <w:uiPriority w:val="0"/>
    <w:rPr>
      <w:rFonts w:ascii="Arial" w:hAnsi="Arial" w:eastAsia="仿宋_GB2312" w:cs="Arial"/>
      <w:b/>
      <w:bCs/>
      <w:spacing w:val="-4"/>
      <w:sz w:val="24"/>
      <w:szCs w:val="24"/>
    </w:rPr>
  </w:style>
  <w:style w:type="character" w:customStyle="1" w:styleId="83">
    <w:name w:val="标题 8 Char"/>
    <w:basedOn w:val="60"/>
    <w:link w:val="10"/>
    <w:qFormat/>
    <w:uiPriority w:val="0"/>
    <w:rPr>
      <w:rFonts w:ascii="Times New Roman" w:hAnsi="Times New Roman" w:eastAsia="宋体" w:cs="Times New Roman"/>
      <w:kern w:val="0"/>
      <w:sz w:val="24"/>
      <w:szCs w:val="20"/>
    </w:rPr>
  </w:style>
  <w:style w:type="character" w:customStyle="1" w:styleId="84">
    <w:name w:val="标题 9 Char"/>
    <w:basedOn w:val="60"/>
    <w:link w:val="11"/>
    <w:qFormat/>
    <w:uiPriority w:val="0"/>
    <w:rPr>
      <w:rFonts w:ascii="Times New Roman" w:hAnsi="Times New Roman" w:eastAsia="宋体" w:cs="Times New Roman"/>
      <w:kern w:val="0"/>
      <w:sz w:val="24"/>
      <w:szCs w:val="20"/>
    </w:rPr>
  </w:style>
  <w:style w:type="character" w:customStyle="1" w:styleId="85">
    <w:name w:val="正文文本缩进 2 Char"/>
    <w:basedOn w:val="60"/>
    <w:link w:val="35"/>
    <w:qFormat/>
    <w:uiPriority w:val="0"/>
    <w:rPr>
      <w:rFonts w:ascii="Arial" w:hAnsi="Arial" w:eastAsia="仿宋_GB2312" w:cs="Times New Roman"/>
      <w:sz w:val="32"/>
      <w:szCs w:val="20"/>
    </w:rPr>
  </w:style>
  <w:style w:type="character" w:customStyle="1" w:styleId="86">
    <w:name w:val="纯文本 Char"/>
    <w:basedOn w:val="60"/>
    <w:qFormat/>
    <w:uiPriority w:val="0"/>
    <w:rPr>
      <w:rFonts w:ascii="宋体" w:hAnsi="Courier New" w:eastAsia="宋体" w:cs="Courier New"/>
      <w:szCs w:val="21"/>
    </w:rPr>
  </w:style>
  <w:style w:type="character" w:customStyle="1" w:styleId="87">
    <w:name w:val="纯文本 Char1"/>
    <w:link w:val="31"/>
    <w:qFormat/>
    <w:locked/>
    <w:uiPriority w:val="0"/>
    <w:rPr>
      <w:rFonts w:ascii="宋体" w:hAnsi="Courier New" w:eastAsia="宋体" w:cs="Times New Roman"/>
      <w:szCs w:val="20"/>
    </w:rPr>
  </w:style>
  <w:style w:type="character" w:customStyle="1" w:styleId="88">
    <w:name w:val="正文文本缩进 3 Char"/>
    <w:basedOn w:val="60"/>
    <w:link w:val="46"/>
    <w:qFormat/>
    <w:uiPriority w:val="0"/>
    <w:rPr>
      <w:rFonts w:ascii="仿宋_GB2312" w:hAnsi="Arial" w:eastAsia="仿宋_GB2312" w:cs="Times New Roman"/>
      <w:color w:val="000000"/>
      <w:sz w:val="30"/>
      <w:szCs w:val="20"/>
    </w:rPr>
  </w:style>
  <w:style w:type="character" w:customStyle="1" w:styleId="89">
    <w:name w:val="日期 Char"/>
    <w:basedOn w:val="60"/>
    <w:link w:val="34"/>
    <w:qFormat/>
    <w:uiPriority w:val="0"/>
    <w:rPr>
      <w:rFonts w:ascii="Times New Roman" w:hAnsi="Times New Roman" w:eastAsia="宋体" w:cs="Times New Roman"/>
      <w:b/>
      <w:sz w:val="28"/>
      <w:szCs w:val="20"/>
    </w:rPr>
  </w:style>
  <w:style w:type="character" w:customStyle="1" w:styleId="90">
    <w:name w:val="正文文本 Char"/>
    <w:basedOn w:val="60"/>
    <w:link w:val="2"/>
    <w:qFormat/>
    <w:uiPriority w:val="0"/>
    <w:rPr>
      <w:rFonts w:ascii="宋体" w:hAnsi="Arial" w:eastAsia="宋体" w:cs="Times New Roman"/>
      <w:sz w:val="28"/>
      <w:szCs w:val="20"/>
    </w:rPr>
  </w:style>
  <w:style w:type="character" w:customStyle="1" w:styleId="91">
    <w:name w:val="正文文本 2 Char"/>
    <w:basedOn w:val="60"/>
    <w:link w:val="51"/>
    <w:qFormat/>
    <w:uiPriority w:val="0"/>
    <w:rPr>
      <w:rFonts w:ascii="仿宋_GB2312" w:hAnsi="Times New Roman" w:eastAsia="仿宋_GB2312" w:cs="Times New Roman"/>
      <w:b/>
      <w:sz w:val="24"/>
      <w:szCs w:val="20"/>
    </w:rPr>
  </w:style>
  <w:style w:type="character" w:customStyle="1" w:styleId="92">
    <w:name w:val="文档结构图 Char"/>
    <w:basedOn w:val="60"/>
    <w:link w:val="19"/>
    <w:qFormat/>
    <w:uiPriority w:val="0"/>
    <w:rPr>
      <w:rFonts w:ascii="Times New Roman" w:hAnsi="Times New Roman" w:eastAsia="宋体" w:cs="Times New Roman"/>
      <w:szCs w:val="20"/>
      <w:shd w:val="clear" w:color="auto" w:fill="000080"/>
    </w:rPr>
  </w:style>
  <w:style w:type="character" w:customStyle="1" w:styleId="93">
    <w:name w:val="正文文本 3 Char"/>
    <w:basedOn w:val="60"/>
    <w:link w:val="23"/>
    <w:qFormat/>
    <w:uiPriority w:val="0"/>
    <w:rPr>
      <w:rFonts w:ascii="黑体" w:hAnsi="Arial" w:eastAsia="黑体" w:cs="Times New Roman"/>
      <w:b/>
      <w:sz w:val="28"/>
      <w:szCs w:val="20"/>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6">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7">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98">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3">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104">
    <w:name w:val="正文首行缩进 Char"/>
    <w:basedOn w:val="90"/>
    <w:link w:val="57"/>
    <w:qFormat/>
    <w:uiPriority w:val="0"/>
    <w:rPr>
      <w:rFonts w:ascii="Arial" w:hAnsi="Arial" w:eastAsia="仿宋_GB2312" w:cs="Arial"/>
      <w:kern w:val="0"/>
      <w:sz w:val="24"/>
      <w:szCs w:val="32"/>
    </w:rPr>
  </w:style>
  <w:style w:type="paragraph" w:customStyle="1" w:styleId="105">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06">
    <w:name w:val="基本文字 Char"/>
    <w:basedOn w:val="1"/>
    <w:qFormat/>
    <w:uiPriority w:val="0"/>
    <w:pPr>
      <w:spacing w:before="156" w:line="400" w:lineRule="atLeast"/>
      <w:ind w:firstLine="540" w:firstLineChars="225"/>
    </w:pPr>
    <w:rPr>
      <w:sz w:val="24"/>
    </w:rPr>
  </w:style>
  <w:style w:type="paragraph" w:customStyle="1" w:styleId="107">
    <w:name w:val="D&amp;L"/>
    <w:basedOn w:val="38"/>
    <w:qFormat/>
    <w:uiPriority w:val="0"/>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szCs w:val="20"/>
    </w:rPr>
  </w:style>
  <w:style w:type="paragraph" w:customStyle="1" w:styleId="108">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09">
    <w:name w:val="二级标题"/>
    <w:basedOn w:val="1"/>
    <w:next w:val="108"/>
    <w:qFormat/>
    <w:uiPriority w:val="0"/>
    <w:pPr>
      <w:tabs>
        <w:tab w:val="left" w:pos="992"/>
      </w:tabs>
      <w:ind w:left="992" w:hanging="567"/>
      <w:outlineLvl w:val="1"/>
    </w:pPr>
    <w:rPr>
      <w:rFonts w:ascii="黑体" w:eastAsia="黑体"/>
      <w:sz w:val="28"/>
      <w:szCs w:val="24"/>
    </w:rPr>
  </w:style>
  <w:style w:type="paragraph" w:customStyle="1" w:styleId="110">
    <w:name w:val="一级标题"/>
    <w:basedOn w:val="1"/>
    <w:next w:val="109"/>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11">
    <w:name w:val="SUR-需求定义-第4级"/>
    <w:basedOn w:val="6"/>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12">
    <w:name w:val="样式1"/>
    <w:basedOn w:val="1"/>
    <w:qFormat/>
    <w:uiPriority w:val="0"/>
    <w:pPr>
      <w:tabs>
        <w:tab w:val="left" w:pos="709"/>
      </w:tabs>
      <w:adjustRightInd w:val="0"/>
      <w:ind w:left="709" w:hanging="709"/>
      <w:textAlignment w:val="baseline"/>
    </w:pPr>
    <w:rPr>
      <w:rFonts w:ascii="宋体" w:hAnsi="宋体"/>
      <w:kern w:val="0"/>
    </w:rPr>
  </w:style>
  <w:style w:type="character" w:customStyle="1" w:styleId="113">
    <w:name w:val="批注文字 Char"/>
    <w:basedOn w:val="60"/>
    <w:qFormat/>
    <w:uiPriority w:val="0"/>
    <w:rPr>
      <w:rFonts w:ascii="Times New Roman" w:hAnsi="Times New Roman" w:eastAsia="宋体" w:cs="Times New Roman"/>
      <w:szCs w:val="20"/>
    </w:rPr>
  </w:style>
  <w:style w:type="character" w:customStyle="1" w:styleId="114">
    <w:name w:val="批注文字 Char1"/>
    <w:link w:val="21"/>
    <w:qFormat/>
    <w:uiPriority w:val="99"/>
    <w:rPr>
      <w:rFonts w:ascii="Times New Roman" w:hAnsi="Times New Roman" w:eastAsia="宋体" w:cs="Times New Roman"/>
      <w:szCs w:val="20"/>
    </w:rPr>
  </w:style>
  <w:style w:type="paragraph" w:customStyle="1" w:styleId="115">
    <w:name w:val="Char"/>
    <w:basedOn w:val="1"/>
    <w:qFormat/>
    <w:uiPriority w:val="0"/>
    <w:rPr>
      <w:rFonts w:ascii="Tahoma" w:hAnsi="Tahoma"/>
      <w:sz w:val="24"/>
    </w:rPr>
  </w:style>
  <w:style w:type="paragraph" w:styleId="116">
    <w:name w:val="List Paragraph"/>
    <w:basedOn w:val="1"/>
    <w:qFormat/>
    <w:uiPriority w:val="34"/>
    <w:pPr>
      <w:ind w:firstLine="420" w:firstLineChars="200"/>
    </w:pPr>
    <w:rPr>
      <w:rFonts w:ascii="Calibri" w:hAnsi="Calibri"/>
      <w:szCs w:val="22"/>
    </w:rPr>
  </w:style>
  <w:style w:type="paragraph" w:customStyle="1" w:styleId="117">
    <w:name w:val="p0"/>
    <w:basedOn w:val="1"/>
    <w:qFormat/>
    <w:uiPriority w:val="0"/>
    <w:pPr>
      <w:widowControl/>
    </w:pPr>
    <w:rPr>
      <w:kern w:val="0"/>
      <w:szCs w:val="21"/>
    </w:rPr>
  </w:style>
  <w:style w:type="character" w:customStyle="1" w:styleId="118">
    <w:name w:val="正文缩进 Char1"/>
    <w:link w:val="16"/>
    <w:qFormat/>
    <w:uiPriority w:val="0"/>
    <w:rPr>
      <w:rFonts w:ascii="Calibri" w:hAnsi="Calibri" w:eastAsia="宋体" w:cs="Plotter"/>
      <w:sz w:val="24"/>
      <w:szCs w:val="24"/>
    </w:rPr>
  </w:style>
  <w:style w:type="paragraph" w:customStyle="1" w:styleId="119">
    <w:name w:val="p15"/>
    <w:basedOn w:val="1"/>
    <w:qFormat/>
    <w:uiPriority w:val="0"/>
    <w:pPr>
      <w:widowControl/>
      <w:jc w:val="center"/>
    </w:pPr>
    <w:rPr>
      <w:rFonts w:ascii="仿宋_GB2312" w:hAnsi="宋体" w:eastAsia="仿宋_GB2312" w:cs="宋体"/>
      <w:b/>
      <w:bCs/>
      <w:kern w:val="0"/>
      <w:sz w:val="28"/>
      <w:szCs w:val="28"/>
    </w:rPr>
  </w:style>
  <w:style w:type="paragraph" w:customStyle="1" w:styleId="120">
    <w:name w:val="Char Char3 Char Char Char Char"/>
    <w:basedOn w:val="1"/>
    <w:qFormat/>
    <w:uiPriority w:val="0"/>
    <w:rPr>
      <w:rFonts w:ascii="Tahoma" w:hAnsi="Tahoma"/>
      <w:sz w:val="24"/>
    </w:rPr>
  </w:style>
  <w:style w:type="character" w:customStyle="1" w:styleId="121">
    <w:name w:val="标题 1 Char1"/>
    <w:qFormat/>
    <w:uiPriority w:val="0"/>
    <w:rPr>
      <w:b/>
      <w:bCs/>
      <w:kern w:val="44"/>
      <w:sz w:val="44"/>
      <w:szCs w:val="44"/>
    </w:rPr>
  </w:style>
  <w:style w:type="character" w:customStyle="1" w:styleId="122">
    <w:name w:val="正文文本 Char1"/>
    <w:qFormat/>
    <w:uiPriority w:val="0"/>
    <w:rPr>
      <w:kern w:val="2"/>
      <w:sz w:val="21"/>
      <w:szCs w:val="24"/>
    </w:rPr>
  </w:style>
  <w:style w:type="character" w:customStyle="1" w:styleId="123">
    <w:name w:val="副标题 Char"/>
    <w:basedOn w:val="60"/>
    <w:link w:val="43"/>
    <w:qFormat/>
    <w:uiPriority w:val="0"/>
    <w:rPr>
      <w:rFonts w:ascii="Arial" w:hAnsi="Arial" w:eastAsia="宋体" w:cs="Arial"/>
      <w:b/>
      <w:bCs/>
      <w:kern w:val="28"/>
      <w:sz w:val="32"/>
      <w:szCs w:val="32"/>
    </w:rPr>
  </w:style>
  <w:style w:type="character" w:customStyle="1" w:styleId="124">
    <w:name w:val="普通文字1 Char1"/>
    <w:qFormat/>
    <w:uiPriority w:val="0"/>
    <w:rPr>
      <w:rFonts w:ascii="宋体" w:hAnsi="Courier New" w:cs="Courier New"/>
      <w:kern w:val="2"/>
      <w:sz w:val="21"/>
      <w:szCs w:val="21"/>
    </w:rPr>
  </w:style>
  <w:style w:type="character" w:customStyle="1" w:styleId="125">
    <w:name w:val="批注主题 Char"/>
    <w:basedOn w:val="113"/>
    <w:link w:val="56"/>
    <w:qFormat/>
    <w:uiPriority w:val="0"/>
    <w:rPr>
      <w:rFonts w:ascii="Times New Roman" w:hAnsi="Times New Roman" w:eastAsia="宋体" w:cs="Times New Roman"/>
      <w:b/>
      <w:bCs/>
      <w:kern w:val="0"/>
      <w:sz w:val="24"/>
      <w:szCs w:val="20"/>
    </w:rPr>
  </w:style>
  <w:style w:type="paragraph" w:customStyle="1" w:styleId="126">
    <w:name w:val="TOC Heading"/>
    <w:basedOn w:val="3"/>
    <w:next w:val="1"/>
    <w:qFormat/>
    <w:uiPriority w:val="0"/>
    <w:pPr>
      <w:adjustRightInd w:val="0"/>
      <w:snapToGrid w:val="0"/>
      <w:spacing w:before="0" w:after="0" w:afterLines="50" w:line="360" w:lineRule="auto"/>
      <w:jc w:val="left"/>
      <w:outlineLvl w:val="9"/>
    </w:pPr>
    <w:rPr>
      <w:sz w:val="28"/>
      <w:lang w:eastAsia="en-US" w:bidi="en-US"/>
    </w:rPr>
  </w:style>
  <w:style w:type="character" w:customStyle="1" w:styleId="127">
    <w:name w:val="文档 Char"/>
    <w:link w:val="128"/>
    <w:qFormat/>
    <w:locked/>
    <w:uiPriority w:val="0"/>
    <w:rPr>
      <w:sz w:val="24"/>
      <w:szCs w:val="24"/>
    </w:rPr>
  </w:style>
  <w:style w:type="paragraph" w:customStyle="1" w:styleId="128">
    <w:name w:val="文档"/>
    <w:basedOn w:val="1"/>
    <w:link w:val="127"/>
    <w:qFormat/>
    <w:uiPriority w:val="0"/>
    <w:pPr>
      <w:adjustRightInd w:val="0"/>
      <w:snapToGrid w:val="0"/>
      <w:spacing w:afterLines="50"/>
      <w:ind w:firstLine="480" w:firstLineChars="200"/>
      <w:jc w:val="left"/>
    </w:pPr>
    <w:rPr>
      <w:rFonts w:asciiTheme="minorHAnsi" w:hAnsiTheme="minorHAnsi" w:eastAsiaTheme="minorEastAsia" w:cstheme="minorBidi"/>
      <w:sz w:val="24"/>
      <w:szCs w:val="24"/>
    </w:rPr>
  </w:style>
  <w:style w:type="paragraph" w:customStyle="1" w:styleId="129">
    <w:name w:val="表内容"/>
    <w:basedOn w:val="128"/>
    <w:qFormat/>
    <w:uiPriority w:val="0"/>
    <w:pPr>
      <w:spacing w:afterLines="0"/>
      <w:ind w:firstLine="0" w:firstLineChars="0"/>
      <w:jc w:val="center"/>
    </w:pPr>
    <w:rPr>
      <w:sz w:val="21"/>
    </w:rPr>
  </w:style>
  <w:style w:type="paragraph" w:customStyle="1" w:styleId="130">
    <w:name w:val="Char Char Char Char Char Char"/>
    <w:basedOn w:val="1"/>
    <w:qFormat/>
    <w:uiPriority w:val="0"/>
    <w:pPr>
      <w:widowControl/>
      <w:spacing w:after="160" w:line="240" w:lineRule="exact"/>
      <w:jc w:val="left"/>
    </w:pPr>
    <w:rPr>
      <w:kern w:val="0"/>
      <w:sz w:val="24"/>
    </w:rPr>
  </w:style>
  <w:style w:type="character" w:customStyle="1" w:styleId="131">
    <w:name w:val="末级 Char Char"/>
    <w:link w:val="132"/>
    <w:qFormat/>
    <w:locked/>
    <w:uiPriority w:val="0"/>
    <w:rPr>
      <w:sz w:val="24"/>
      <w:szCs w:val="24"/>
    </w:rPr>
  </w:style>
  <w:style w:type="paragraph" w:customStyle="1" w:styleId="132">
    <w:name w:val="末级"/>
    <w:basedOn w:val="1"/>
    <w:link w:val="131"/>
    <w:qFormat/>
    <w:uiPriority w:val="0"/>
    <w:pPr>
      <w:tabs>
        <w:tab w:val="left" w:pos="964"/>
        <w:tab w:val="left" w:pos="2502"/>
      </w:tabs>
      <w:spacing w:line="360" w:lineRule="auto"/>
      <w:ind w:left="2502" w:hanging="432"/>
    </w:pPr>
    <w:rPr>
      <w:rFonts w:asciiTheme="minorHAnsi" w:hAnsiTheme="minorHAnsi" w:eastAsiaTheme="minorEastAsia" w:cstheme="minorBidi"/>
      <w:sz w:val="24"/>
      <w:szCs w:val="24"/>
    </w:rPr>
  </w:style>
  <w:style w:type="paragraph" w:customStyle="1" w:styleId="133">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kern w:val="0"/>
      <w:sz w:val="24"/>
      <w:szCs w:val="20"/>
      <w:lang w:val="en-US" w:eastAsia="zh-CN" w:bidi="ar-SA"/>
    </w:rPr>
  </w:style>
  <w:style w:type="paragraph" w:customStyle="1" w:styleId="134">
    <w:name w:val="Char1"/>
    <w:basedOn w:val="1"/>
    <w:qFormat/>
    <w:uiPriority w:val="0"/>
    <w:rPr>
      <w:szCs w:val="24"/>
    </w:rPr>
  </w:style>
  <w:style w:type="paragraph" w:customStyle="1" w:styleId="135">
    <w:name w:val="样式 标题 3列表编号31.1.1 + 四号 加粗 行距: 1.5 倍行距"/>
    <w:basedOn w:val="5"/>
    <w:qFormat/>
    <w:uiPriority w:val="0"/>
    <w:pPr>
      <w:tabs>
        <w:tab w:val="left" w:pos="0"/>
      </w:tabs>
      <w:adjustRightInd w:val="0"/>
      <w:spacing w:before="0" w:after="0" w:line="360" w:lineRule="auto"/>
      <w:jc w:val="left"/>
    </w:pPr>
    <w:rPr>
      <w:rFonts w:ascii="Times New Roman" w:cs="宋体"/>
      <w:kern w:val="0"/>
      <w:sz w:val="28"/>
      <w:szCs w:val="20"/>
    </w:rPr>
  </w:style>
  <w:style w:type="paragraph" w:customStyle="1" w:styleId="136">
    <w:name w:val="样式2"/>
    <w:basedOn w:val="16"/>
    <w:qFormat/>
    <w:uiPriority w:val="0"/>
    <w:pPr>
      <w:adjustRightInd w:val="0"/>
      <w:spacing w:after="0" w:line="360" w:lineRule="auto"/>
      <w:ind w:left="491" w:leftChars="491" w:firstLine="0"/>
      <w:jc w:val="left"/>
    </w:pPr>
    <w:rPr>
      <w:rFonts w:ascii="Times New Roman" w:hAnsi="Times New Roman" w:cs="Times New Roman"/>
      <w:kern w:val="0"/>
      <w:szCs w:val="20"/>
    </w:rPr>
  </w:style>
  <w:style w:type="paragraph" w:customStyle="1" w:styleId="137">
    <w:name w:val="表格"/>
    <w:basedOn w:val="1"/>
    <w:qFormat/>
    <w:uiPriority w:val="0"/>
    <w:pPr>
      <w:widowControl/>
      <w:snapToGrid w:val="0"/>
      <w:spacing w:before="60" w:after="60"/>
      <w:jc w:val="left"/>
    </w:pPr>
    <w:rPr>
      <w:rFonts w:ascii="宋体"/>
      <w:sz w:val="20"/>
    </w:rPr>
  </w:style>
  <w:style w:type="paragraph" w:customStyle="1" w:styleId="138">
    <w:name w:val="flNote"/>
    <w:basedOn w:val="1"/>
    <w:qFormat/>
    <w:uiPriority w:val="0"/>
    <w:pPr>
      <w:adjustRightInd w:val="0"/>
      <w:spacing w:before="567" w:line="360" w:lineRule="atLeast"/>
      <w:jc w:val="center"/>
    </w:pPr>
    <w:rPr>
      <w:rFonts w:eastAsia="黑体"/>
      <w:b/>
      <w:kern w:val="0"/>
      <w:sz w:val="24"/>
    </w:rPr>
  </w:style>
  <w:style w:type="paragraph" w:customStyle="1" w:styleId="139">
    <w:name w:val="表格文字"/>
    <w:basedOn w:val="1"/>
    <w:qFormat/>
    <w:uiPriority w:val="0"/>
    <w:pPr>
      <w:snapToGrid w:val="0"/>
      <w:ind w:firstLine="200" w:firstLineChars="200"/>
      <w:jc w:val="center"/>
    </w:pPr>
    <w:rPr>
      <w:rFonts w:cs="宋体"/>
    </w:rPr>
  </w:style>
  <w:style w:type="paragraph" w:customStyle="1" w:styleId="140">
    <w:name w:val="样式 宋体 小四 首行缩进:  0.93 厘米 段前: 11.15 磅 段后: 11.15 磅1"/>
    <w:basedOn w:val="1"/>
    <w:qFormat/>
    <w:uiPriority w:val="0"/>
    <w:pPr>
      <w:adjustRightInd w:val="0"/>
      <w:snapToGrid w:val="0"/>
      <w:ind w:left="200" w:leftChars="200"/>
    </w:pPr>
    <w:rPr>
      <w:rFonts w:ascii="宋体" w:cs="宋体"/>
      <w:sz w:val="24"/>
    </w:rPr>
  </w:style>
  <w:style w:type="paragraph" w:customStyle="1" w:styleId="141">
    <w:name w:val="通用"/>
    <w:basedOn w:val="1"/>
    <w:qFormat/>
    <w:uiPriority w:val="0"/>
    <w:pPr>
      <w:spacing w:line="360" w:lineRule="auto"/>
      <w:ind w:left="42"/>
    </w:pPr>
    <w:rPr>
      <w:rFonts w:ascii="宋体"/>
      <w:b/>
      <w:sz w:val="24"/>
    </w:rPr>
  </w:style>
  <w:style w:type="paragraph" w:customStyle="1" w:styleId="142">
    <w:name w:val="Char Char18"/>
    <w:basedOn w:val="1"/>
    <w:qFormat/>
    <w:uiPriority w:val="0"/>
    <w:pPr>
      <w:widowControl/>
      <w:spacing w:after="160" w:line="240" w:lineRule="exact"/>
      <w:jc w:val="left"/>
    </w:pPr>
    <w:rPr>
      <w:kern w:val="0"/>
      <w:sz w:val="24"/>
    </w:rPr>
  </w:style>
  <w:style w:type="paragraph" w:customStyle="1" w:styleId="143">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rPr>
  </w:style>
  <w:style w:type="paragraph" w:customStyle="1" w:styleId="144">
    <w:name w:val="样式胡"/>
    <w:basedOn w:val="1"/>
    <w:qFormat/>
    <w:uiPriority w:val="0"/>
    <w:pPr>
      <w:tabs>
        <w:tab w:val="left" w:pos="3300"/>
      </w:tabs>
      <w:ind w:left="3300" w:hanging="420"/>
    </w:pPr>
    <w:rPr>
      <w:rFonts w:ascii="黑体" w:hAnsi="Arial" w:eastAsia="黑体"/>
      <w:szCs w:val="24"/>
    </w:rPr>
  </w:style>
  <w:style w:type="paragraph" w:customStyle="1" w:styleId="145">
    <w:name w:val="Char Char Char Char Char Char Char"/>
    <w:basedOn w:val="1"/>
    <w:qFormat/>
    <w:uiPriority w:val="0"/>
    <w:pPr>
      <w:widowControl/>
      <w:spacing w:after="160" w:line="240" w:lineRule="exact"/>
      <w:jc w:val="left"/>
    </w:pPr>
    <w:rPr>
      <w:rFonts w:ascii="Tahoma" w:hAnsi="Tahoma" w:cs="Tahoma"/>
      <w:kern w:val="0"/>
      <w:sz w:val="20"/>
      <w:lang w:eastAsia="en-US"/>
    </w:rPr>
  </w:style>
  <w:style w:type="paragraph" w:customStyle="1" w:styleId="146">
    <w:name w:val="专用"/>
    <w:basedOn w:val="1"/>
    <w:qFormat/>
    <w:uiPriority w:val="0"/>
    <w:pPr>
      <w:spacing w:afterLines="100"/>
      <w:ind w:left="838" w:hanging="838" w:hangingChars="262"/>
    </w:pPr>
    <w:rPr>
      <w:rFonts w:ascii="宋体"/>
      <w:b/>
      <w:color w:val="000000"/>
      <w:sz w:val="32"/>
    </w:rPr>
  </w:style>
  <w:style w:type="paragraph" w:customStyle="1" w:styleId="147">
    <w:name w:val="standdate"/>
    <w:basedOn w:val="37"/>
    <w:qFormat/>
    <w:uiPriority w:val="0"/>
    <w:pPr>
      <w:pBdr>
        <w:top w:val="single" w:color="auto" w:sz="6" w:space="7"/>
      </w:pBdr>
      <w:adjustRightInd w:val="0"/>
      <w:snapToGrid/>
      <w:spacing w:line="240" w:lineRule="atLeast"/>
      <w:jc w:val="center"/>
    </w:pPr>
    <w:rPr>
      <w:rFonts w:ascii="黑体" w:hAnsi="Times New Roman" w:eastAsia="黑体" w:cs="Times New Roman"/>
      <w:b/>
      <w:spacing w:val="-4"/>
      <w:kern w:val="0"/>
      <w:sz w:val="21"/>
      <w:szCs w:val="20"/>
    </w:rPr>
  </w:style>
  <w:style w:type="paragraph" w:customStyle="1" w:styleId="148">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49">
    <w:name w:val="样式3"/>
    <w:basedOn w:val="1"/>
    <w:qFormat/>
    <w:uiPriority w:val="0"/>
    <w:pPr>
      <w:tabs>
        <w:tab w:val="left" w:pos="1180"/>
      </w:tabs>
      <w:autoSpaceDE w:val="0"/>
      <w:autoSpaceDN w:val="0"/>
      <w:adjustRightInd w:val="0"/>
      <w:ind w:left="491" w:leftChars="-24" w:hanging="515" w:hangingChars="515"/>
      <w:jc w:val="left"/>
    </w:pPr>
    <w:rPr>
      <w:color w:val="000000"/>
      <w:kern w:val="0"/>
      <w:sz w:val="24"/>
    </w:rPr>
  </w:style>
  <w:style w:type="paragraph" w:customStyle="1" w:styleId="150">
    <w:name w:val="五级"/>
    <w:basedOn w:val="4"/>
    <w:qFormat/>
    <w:uiPriority w:val="0"/>
    <w:pPr>
      <w:keepNext w:val="0"/>
      <w:keepLines w:val="0"/>
      <w:tabs>
        <w:tab w:val="left" w:pos="709"/>
        <w:tab w:val="left" w:pos="851"/>
      </w:tabs>
      <w:spacing w:before="0" w:after="0" w:line="360" w:lineRule="auto"/>
      <w:ind w:left="709" w:hanging="709"/>
      <w:jc w:val="both"/>
    </w:pPr>
    <w:rPr>
      <w:rFonts w:ascii="宋体" w:hAnsi="宋体" w:eastAsia="宋体"/>
      <w:b w:val="0"/>
      <w:sz w:val="24"/>
    </w:rPr>
  </w:style>
  <w:style w:type="paragraph" w:customStyle="1" w:styleId="151">
    <w:name w:val="样式4"/>
    <w:basedOn w:val="55"/>
    <w:qFormat/>
    <w:uiPriority w:val="0"/>
    <w:pPr>
      <w:tabs>
        <w:tab w:val="left" w:pos="840"/>
      </w:tabs>
      <w:spacing w:line="360" w:lineRule="auto"/>
    </w:pPr>
    <w:rPr>
      <w:rFonts w:ascii="黑体" w:hAnsi="Arial" w:eastAsia="黑体" w:cs="Arial"/>
      <w:b w:val="0"/>
      <w:sz w:val="36"/>
      <w:szCs w:val="36"/>
    </w:rPr>
  </w:style>
  <w:style w:type="paragraph" w:customStyle="1" w:styleId="152">
    <w:name w:val="条目"/>
    <w:basedOn w:val="55"/>
    <w:next w:val="1"/>
    <w:qFormat/>
    <w:uiPriority w:val="0"/>
    <w:pPr>
      <w:tabs>
        <w:tab w:val="left" w:pos="840"/>
        <w:tab w:val="left" w:pos="1980"/>
      </w:tabs>
      <w:spacing w:before="280" w:after="0" w:line="160" w:lineRule="exact"/>
      <w:ind w:left="1980" w:hanging="720"/>
      <w:jc w:val="left"/>
    </w:pPr>
    <w:rPr>
      <w:rFonts w:ascii="黑体" w:hAnsi="Arial" w:eastAsia="黑体" w:cs="Arial"/>
      <w:bCs w:val="0"/>
      <w:spacing w:val="40"/>
      <w:kern w:val="40"/>
      <w:sz w:val="24"/>
      <w:szCs w:val="20"/>
    </w:rPr>
  </w:style>
  <w:style w:type="paragraph" w:customStyle="1" w:styleId="15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4">
    <w:name w:val="Char Char Char"/>
    <w:basedOn w:val="1"/>
    <w:qFormat/>
    <w:uiPriority w:val="0"/>
    <w:rPr>
      <w:rFonts w:ascii="Tahoma" w:hAnsi="Tahoma"/>
      <w:sz w:val="24"/>
    </w:rPr>
  </w:style>
  <w:style w:type="paragraph" w:customStyle="1" w:styleId="155">
    <w:name w:val="默认段落字体 Para Char"/>
    <w:basedOn w:val="1"/>
    <w:next w:val="1"/>
    <w:qFormat/>
    <w:uiPriority w:val="0"/>
    <w:rPr>
      <w:szCs w:val="24"/>
    </w:rPr>
  </w:style>
  <w:style w:type="paragraph" w:customStyle="1" w:styleId="156">
    <w:name w:val="合同书"/>
    <w:basedOn w:val="1"/>
    <w:qFormat/>
    <w:uiPriority w:val="0"/>
    <w:pPr>
      <w:jc w:val="center"/>
    </w:pPr>
    <w:rPr>
      <w:rFonts w:ascii="宋体"/>
      <w:b/>
      <w:sz w:val="36"/>
    </w:rPr>
  </w:style>
  <w:style w:type="paragraph" w:customStyle="1" w:styleId="157">
    <w:name w:val="Char Char Char Char"/>
    <w:basedOn w:val="1"/>
    <w:qFormat/>
    <w:uiPriority w:val="0"/>
    <w:rPr>
      <w:sz w:val="30"/>
      <w:szCs w:val="24"/>
    </w:rPr>
  </w:style>
  <w:style w:type="paragraph" w:customStyle="1" w:styleId="158">
    <w:name w:val="大标题"/>
    <w:qFormat/>
    <w:uiPriority w:val="0"/>
    <w:pPr>
      <w:tabs>
        <w:tab w:val="left" w:pos="1134"/>
      </w:tabs>
      <w:snapToGrid w:val="0"/>
      <w:spacing w:before="240" w:after="240" w:line="288" w:lineRule="auto"/>
    </w:pPr>
    <w:rPr>
      <w:rFonts w:ascii="黑体" w:hAnsi="Times New Roman" w:eastAsia="黑体" w:cs="Times New Roman"/>
      <w:kern w:val="0"/>
      <w:sz w:val="24"/>
      <w:szCs w:val="20"/>
      <w:lang w:val="en-US" w:eastAsia="zh-CN" w:bidi="ar-SA"/>
    </w:rPr>
  </w:style>
  <w:style w:type="paragraph" w:customStyle="1" w:styleId="159">
    <w:name w:val="Char3 Char Char Char"/>
    <w:basedOn w:val="1"/>
    <w:qFormat/>
    <w:uiPriority w:val="0"/>
    <w:rPr>
      <w:rFonts w:ascii="仿宋_GB2312" w:eastAsia="仿宋_GB2312"/>
      <w:b/>
      <w:sz w:val="32"/>
      <w:szCs w:val="32"/>
    </w:rPr>
  </w:style>
  <w:style w:type="paragraph" w:customStyle="1" w:styleId="160">
    <w:name w:val="样式12"/>
    <w:basedOn w:val="1"/>
    <w:qFormat/>
    <w:uiPriority w:val="0"/>
    <w:pPr>
      <w:adjustRightInd w:val="0"/>
      <w:spacing w:line="480" w:lineRule="exact"/>
      <w:ind w:left="600" w:leftChars="250" w:firstLine="480" w:firstLineChars="200"/>
      <w:jc w:val="left"/>
    </w:pPr>
    <w:rPr>
      <w:rFonts w:ascii="宋体" w:hAnsi="宋体"/>
      <w:kern w:val="0"/>
      <w:sz w:val="24"/>
      <w:szCs w:val="24"/>
    </w:rPr>
  </w:style>
  <w:style w:type="character" w:customStyle="1" w:styleId="161">
    <w:name w:val="正文段落 m14 Char Char"/>
    <w:link w:val="162"/>
    <w:qFormat/>
    <w:locked/>
    <w:uiPriority w:val="0"/>
    <w:rPr>
      <w:rFonts w:eastAsia="Times New Roman"/>
      <w:sz w:val="24"/>
    </w:rPr>
  </w:style>
  <w:style w:type="paragraph" w:customStyle="1" w:styleId="162">
    <w:name w:val="正文段落 m14"/>
    <w:link w:val="161"/>
    <w:qFormat/>
    <w:uiPriority w:val="0"/>
    <w:pPr>
      <w:adjustRightInd w:val="0"/>
      <w:snapToGrid w:val="0"/>
      <w:spacing w:beforeLines="50" w:line="360" w:lineRule="auto"/>
      <w:ind w:firstLine="480" w:firstLineChars="200"/>
    </w:pPr>
    <w:rPr>
      <w:rFonts w:eastAsia="Times New Roman" w:asciiTheme="minorHAnsi" w:hAnsiTheme="minorHAnsi" w:cstheme="minorBidi"/>
      <w:kern w:val="2"/>
      <w:sz w:val="24"/>
      <w:szCs w:val="22"/>
      <w:lang w:val="en-US" w:eastAsia="zh-CN" w:bidi="ar-SA"/>
    </w:rPr>
  </w:style>
  <w:style w:type="character" w:customStyle="1" w:styleId="163">
    <w:name w:val="样式 首行缩进:  2 字符 Char1"/>
    <w:link w:val="164"/>
    <w:qFormat/>
    <w:locked/>
    <w:uiPriority w:val="0"/>
    <w:rPr>
      <w:sz w:val="24"/>
    </w:rPr>
  </w:style>
  <w:style w:type="paragraph" w:customStyle="1" w:styleId="164">
    <w:name w:val="样式 首行缩进:  2 字符"/>
    <w:basedOn w:val="1"/>
    <w:link w:val="163"/>
    <w:qFormat/>
    <w:uiPriority w:val="0"/>
    <w:pPr>
      <w:spacing w:line="480" w:lineRule="exact"/>
      <w:ind w:firstLine="480" w:firstLineChars="200"/>
    </w:pPr>
    <w:rPr>
      <w:rFonts w:asciiTheme="minorHAnsi" w:hAnsiTheme="minorHAnsi" w:eastAsiaTheme="minorEastAsia" w:cstheme="minorBidi"/>
      <w:sz w:val="24"/>
      <w:szCs w:val="22"/>
    </w:rPr>
  </w:style>
  <w:style w:type="paragraph" w:customStyle="1" w:styleId="165">
    <w:name w:val="_Style 49"/>
    <w:basedOn w:val="1"/>
    <w:qFormat/>
    <w:uiPriority w:val="0"/>
    <w:pPr>
      <w:spacing w:beforeLines="50" w:afterLines="50"/>
    </w:pPr>
    <w:rPr>
      <w:szCs w:val="24"/>
    </w:rPr>
  </w:style>
  <w:style w:type="paragraph" w:customStyle="1" w:styleId="166">
    <w:name w:val="样式 样式 标题 4 + (符号) 宋体 行距: 固定值 22 磅 + 黑色"/>
    <w:basedOn w:val="1"/>
    <w:qFormat/>
    <w:uiPriority w:val="0"/>
    <w:pPr>
      <w:tabs>
        <w:tab w:val="left" w:pos="2400"/>
      </w:tabs>
      <w:adjustRightInd w:val="0"/>
      <w:spacing w:before="50" w:after="50" w:line="440" w:lineRule="exact"/>
      <w:ind w:left="-284" w:hanging="420"/>
      <w:jc w:val="left"/>
      <w:outlineLvl w:val="3"/>
    </w:pPr>
    <w:rPr>
      <w:rFonts w:ascii="宋体" w:hAnsi="宋体" w:cs="宋体"/>
      <w:color w:val="000000"/>
      <w:kern w:val="0"/>
      <w:sz w:val="24"/>
    </w:rPr>
  </w:style>
  <w:style w:type="paragraph" w:customStyle="1" w:styleId="167">
    <w:name w:val="Char Char Char Char Char"/>
    <w:basedOn w:val="1"/>
    <w:qFormat/>
    <w:uiPriority w:val="0"/>
    <w:pPr>
      <w:ind w:firstLine="360" w:firstLineChars="150"/>
    </w:pPr>
  </w:style>
  <w:style w:type="paragraph" w:customStyle="1" w:styleId="168">
    <w:name w:val="样式 标题 3标题 3 Char Char标题 3 Char Char Char Char + 黑体 段前: 12 磅 ..."/>
    <w:basedOn w:val="5"/>
    <w:qFormat/>
    <w:uiPriority w:val="0"/>
    <w:pPr>
      <w:spacing w:before="240" w:after="120" w:line="240" w:lineRule="auto"/>
      <w:jc w:val="left"/>
    </w:pPr>
    <w:rPr>
      <w:rFonts w:ascii="黑体" w:hAnsi="Arial" w:eastAsia="黑体" w:cs="宋体"/>
      <w:b w:val="0"/>
      <w:kern w:val="0"/>
      <w:sz w:val="28"/>
      <w:szCs w:val="20"/>
    </w:rPr>
  </w:style>
  <w:style w:type="paragraph" w:customStyle="1" w:styleId="169">
    <w:name w:val="纯文本1"/>
    <w:basedOn w:val="1"/>
    <w:qFormat/>
    <w:uiPriority w:val="0"/>
    <w:pPr>
      <w:adjustRightInd w:val="0"/>
      <w:spacing w:line="312" w:lineRule="atLeast"/>
    </w:pPr>
    <w:rPr>
      <w:rFonts w:ascii="宋体" w:hAnsi="Courier New"/>
      <w:kern w:val="0"/>
      <w:sz w:val="28"/>
    </w:rPr>
  </w:style>
  <w:style w:type="paragraph" w:customStyle="1" w:styleId="170">
    <w:name w:val="Char1 Char Char Char Char Char Char2 Char Char Char Char Char Char Char"/>
    <w:basedOn w:val="1"/>
    <w:qFormat/>
    <w:uiPriority w:val="0"/>
    <w:pPr>
      <w:ind w:firstLine="360" w:firstLineChars="150"/>
    </w:pPr>
    <w:rPr>
      <w:rFonts w:ascii="Tahoma" w:hAnsi="Tahoma"/>
      <w:sz w:val="24"/>
    </w:rPr>
  </w:style>
  <w:style w:type="paragraph" w:customStyle="1" w:styleId="171">
    <w:name w:val="Char Char Char1 Char Char Char"/>
    <w:basedOn w:val="1"/>
    <w:qFormat/>
    <w:uiPriority w:val="0"/>
  </w:style>
  <w:style w:type="paragraph" w:customStyle="1" w:styleId="172">
    <w:name w:val="格式2"/>
    <w:basedOn w:val="4"/>
    <w:qFormat/>
    <w:uiPriority w:val="0"/>
    <w:pPr>
      <w:autoSpaceDE w:val="0"/>
      <w:autoSpaceDN w:val="0"/>
      <w:adjustRightInd w:val="0"/>
      <w:spacing w:line="416" w:lineRule="atLeast"/>
      <w:ind w:firstLine="0"/>
      <w:jc w:val="both"/>
    </w:pPr>
    <w:rPr>
      <w:rFonts w:ascii="黑体" w:hAnsi="Times New Roman"/>
      <w:b w:val="0"/>
      <w:kern w:val="0"/>
      <w:sz w:val="30"/>
      <w:szCs w:val="20"/>
    </w:rPr>
  </w:style>
  <w:style w:type="paragraph" w:customStyle="1" w:styleId="173">
    <w:name w:val="样式8"/>
    <w:basedOn w:val="112"/>
    <w:qFormat/>
    <w:uiPriority w:val="0"/>
    <w:pPr>
      <w:keepNext/>
      <w:keepLines/>
      <w:tabs>
        <w:tab w:val="clear" w:pos="709"/>
      </w:tabs>
      <w:spacing w:beforeLines="100"/>
      <w:ind w:left="0" w:firstLine="0"/>
      <w:jc w:val="center"/>
      <w:textAlignment w:val="auto"/>
      <w:outlineLvl w:val="1"/>
    </w:pPr>
    <w:rPr>
      <w:rFonts w:ascii="黑体" w:hAnsi="Times New Roman" w:eastAsia="黑体"/>
      <w:sz w:val="36"/>
      <w:szCs w:val="36"/>
    </w:rPr>
  </w:style>
  <w:style w:type="paragraph" w:customStyle="1" w:styleId="174">
    <w:name w:val="样式9"/>
    <w:basedOn w:val="149"/>
    <w:qFormat/>
    <w:uiPriority w:val="0"/>
    <w:pPr>
      <w:tabs>
        <w:tab w:val="clear" w:pos="1180"/>
      </w:tabs>
      <w:autoSpaceDE/>
      <w:autoSpaceDN/>
      <w:spacing w:line="480" w:lineRule="exact"/>
      <w:ind w:left="0" w:leftChars="0" w:firstLine="480" w:firstLineChars="200"/>
    </w:pPr>
    <w:rPr>
      <w:rFonts w:ascii="宋体" w:hAnsi="宋体"/>
      <w:color w:val="auto"/>
      <w:szCs w:val="24"/>
    </w:rPr>
  </w:style>
  <w:style w:type="paragraph" w:customStyle="1" w:styleId="175">
    <w:name w:val="样式18"/>
    <w:basedOn w:val="31"/>
    <w:qFormat/>
    <w:uiPriority w:val="0"/>
    <w:pPr>
      <w:spacing w:line="480" w:lineRule="exact"/>
      <w:ind w:firstLine="480" w:firstLineChars="200"/>
    </w:pPr>
    <w:rPr>
      <w:rFonts w:hAnsi="宋体"/>
      <w:sz w:val="24"/>
      <w:szCs w:val="24"/>
    </w:rPr>
  </w:style>
  <w:style w:type="paragraph" w:customStyle="1" w:styleId="176">
    <w:name w:val="样式15"/>
    <w:basedOn w:val="1"/>
    <w:qFormat/>
    <w:uiPriority w:val="0"/>
    <w:pPr>
      <w:adjustRightInd w:val="0"/>
      <w:spacing w:beforeLines="20" w:line="360" w:lineRule="auto"/>
      <w:ind w:firstLine="715" w:firstLineChars="298"/>
      <w:jc w:val="left"/>
    </w:pPr>
    <w:rPr>
      <w:rFonts w:ascii="黑体" w:eastAsia="黑体"/>
      <w:kern w:val="0"/>
      <w:sz w:val="24"/>
      <w:szCs w:val="24"/>
    </w:rPr>
  </w:style>
  <w:style w:type="paragraph" w:customStyle="1" w:styleId="177">
    <w:name w:val="样式 样式 样式 标题 3 + 四号 段前: 0 磅 段后: 0 磅 行距: 固定值 24 磅 + Times New Roma..."/>
    <w:basedOn w:val="1"/>
    <w:qFormat/>
    <w:uiPriority w:val="0"/>
    <w:pPr>
      <w:autoSpaceDE w:val="0"/>
      <w:autoSpaceDN w:val="0"/>
      <w:adjustRightInd w:val="0"/>
      <w:spacing w:line="480" w:lineRule="exact"/>
      <w:ind w:firstLine="200" w:firstLineChars="200"/>
    </w:pPr>
    <w:rPr>
      <w:rFonts w:cs="宋体"/>
      <w:color w:val="000000"/>
      <w:sz w:val="28"/>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180">
    <w:name w:val="Char Char1"/>
    <w:qFormat/>
    <w:uiPriority w:val="0"/>
    <w:rPr>
      <w:rFonts w:hint="eastAsia" w:ascii="宋体" w:hAnsi="宋体" w:eastAsia="宋体"/>
      <w:sz w:val="24"/>
      <w:u w:val="single"/>
      <w:lang w:val="en-US" w:eastAsia="zh-CN" w:bidi="ar-SA"/>
    </w:rPr>
  </w:style>
  <w:style w:type="character" w:customStyle="1" w:styleId="181">
    <w:name w:val="标题 Char1"/>
    <w:qFormat/>
    <w:uiPriority w:val="0"/>
    <w:rPr>
      <w:rFonts w:hint="default" w:ascii="Cambria" w:hAnsi="Cambria" w:cs="Times New Roman"/>
      <w:b/>
      <w:bCs/>
      <w:kern w:val="2"/>
      <w:sz w:val="32"/>
      <w:szCs w:val="32"/>
    </w:rPr>
  </w:style>
  <w:style w:type="character" w:customStyle="1" w:styleId="182">
    <w:name w:val="Char2"/>
    <w:qFormat/>
    <w:uiPriority w:val="0"/>
    <w:rPr>
      <w:rFonts w:hint="eastAsia" w:ascii="黑体" w:hAnsi="Arial" w:eastAsia="黑体" w:cs="Arial"/>
      <w:bCs/>
      <w:kern w:val="2"/>
      <w:sz w:val="32"/>
      <w:szCs w:val="32"/>
      <w:lang w:val="en-US" w:eastAsia="zh-CN" w:bidi="ar-SA"/>
    </w:rPr>
  </w:style>
  <w:style w:type="paragraph" w:customStyle="1" w:styleId="183">
    <w:name w:val="flName"/>
    <w:basedOn w:val="138"/>
    <w:qFormat/>
    <w:uiPriority w:val="0"/>
    <w:pPr>
      <w:spacing w:before="0" w:line="113" w:lineRule="atLeast"/>
    </w:pPr>
  </w:style>
  <w:style w:type="paragraph" w:customStyle="1" w:styleId="184">
    <w:name w:val="flType"/>
    <w:basedOn w:val="183"/>
    <w:qFormat/>
    <w:uiPriority w:val="0"/>
    <w:pPr>
      <w:spacing w:after="284"/>
    </w:pPr>
    <w:rPr>
      <w:rFonts w:eastAsia="宋体"/>
      <w:b w:val="0"/>
    </w:rPr>
  </w:style>
  <w:style w:type="paragraph" w:customStyle="1" w:styleId="185">
    <w:name w:val="kd"/>
    <w:basedOn w:val="148"/>
    <w:qFormat/>
    <w:uiPriority w:val="0"/>
    <w:pPr>
      <w:ind w:left="720" w:hanging="720"/>
    </w:pPr>
    <w:rPr>
      <w:sz w:val="28"/>
    </w:rPr>
  </w:style>
  <w:style w:type="paragraph" w:customStyle="1" w:styleId="186">
    <w:name w:val="Body text 1"/>
    <w:basedOn w:val="133"/>
    <w:qFormat/>
    <w:uiPriority w:val="0"/>
    <w:pPr>
      <w:tabs>
        <w:tab w:val="left" w:pos="1134"/>
      </w:tabs>
      <w:ind w:hanging="1134"/>
    </w:pPr>
  </w:style>
  <w:style w:type="paragraph" w:customStyle="1" w:styleId="187">
    <w:name w:val="_Style 8"/>
    <w:basedOn w:val="1"/>
    <w:qFormat/>
    <w:uiPriority w:val="0"/>
  </w:style>
  <w:style w:type="character" w:customStyle="1" w:styleId="188">
    <w:name w:val="Date Char"/>
    <w:qFormat/>
    <w:locked/>
    <w:uiPriority w:val="0"/>
    <w:rPr>
      <w:rFonts w:eastAsia="宋体"/>
      <w:b/>
      <w:kern w:val="2"/>
      <w:sz w:val="28"/>
      <w:lang w:val="en-US" w:eastAsia="zh-CN" w:bidi="ar-SA"/>
    </w:rPr>
  </w:style>
  <w:style w:type="paragraph" w:customStyle="1" w:styleId="189">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90">
    <w:name w:val="无间隔1"/>
    <w:qFormat/>
    <w:uiPriority w:val="1"/>
    <w:pPr>
      <w:widowControl w:val="0"/>
      <w:jc w:val="both"/>
    </w:pPr>
    <w:rPr>
      <w:rFonts w:ascii="Times New Roman" w:hAnsi="Times New Roman" w:eastAsia="仿宋_GB2312" w:cs="Times New Roman"/>
      <w:kern w:val="2"/>
      <w:sz w:val="28"/>
      <w:szCs w:val="20"/>
      <w:lang w:val="en-US" w:eastAsia="zh-CN" w:bidi="ar-SA"/>
    </w:rPr>
  </w:style>
  <w:style w:type="paragraph" w:customStyle="1" w:styleId="191">
    <w:name w:val="列出段落2"/>
    <w:basedOn w:val="1"/>
    <w:unhideWhenUsed/>
    <w:qFormat/>
    <w:uiPriority w:val="34"/>
    <w:pPr>
      <w:ind w:firstLine="420" w:firstLineChars="200"/>
    </w:pPr>
    <w:rPr>
      <w:rFonts w:ascii="Calibri" w:hAnsi="Calibri"/>
      <w:szCs w:val="24"/>
    </w:rPr>
  </w:style>
  <w:style w:type="character" w:customStyle="1" w:styleId="192">
    <w:name w:val="font41"/>
    <w:qFormat/>
    <w:uiPriority w:val="0"/>
    <w:rPr>
      <w:rFonts w:hint="eastAsia" w:ascii="仿宋" w:hAnsi="仿宋" w:eastAsia="仿宋"/>
      <w:color w:val="000000"/>
      <w:sz w:val="24"/>
      <w:szCs w:val="24"/>
      <w:u w:val="none"/>
    </w:rPr>
  </w:style>
  <w:style w:type="character" w:customStyle="1" w:styleId="193">
    <w:name w:val="font01"/>
    <w:qFormat/>
    <w:uiPriority w:val="0"/>
    <w:rPr>
      <w:rFonts w:hint="default" w:ascii="Times New Roman" w:hAnsi="Times New Roman" w:cs="Times New Roman"/>
      <w:color w:val="000000"/>
      <w:sz w:val="21"/>
      <w:szCs w:val="21"/>
      <w:u w:val="none"/>
    </w:rPr>
  </w:style>
  <w:style w:type="character" w:customStyle="1" w:styleId="194">
    <w:name w:val="font21"/>
    <w:qFormat/>
    <w:uiPriority w:val="0"/>
    <w:rPr>
      <w:rFonts w:hint="eastAsia" w:ascii="宋体" w:hAnsi="宋体" w:eastAsia="宋体" w:cs="宋体"/>
      <w:color w:val="000000"/>
      <w:sz w:val="21"/>
      <w:szCs w:val="21"/>
      <w:u w:val="none"/>
    </w:rPr>
  </w:style>
  <w:style w:type="paragraph" w:customStyle="1" w:styleId="195">
    <w:name w:val="brief1"/>
    <w:basedOn w:val="1"/>
    <w:qFormat/>
    <w:uiPriority w:val="0"/>
    <w:pPr>
      <w:widowControl/>
      <w:jc w:val="left"/>
    </w:pPr>
    <w:rPr>
      <w:rFonts w:ascii="宋体" w:hAnsi="宋体" w:cs="宋体"/>
      <w:color w:val="336699"/>
      <w:kern w:val="0"/>
      <w:sz w:val="24"/>
      <w:szCs w:val="24"/>
    </w:rPr>
  </w:style>
  <w:style w:type="paragraph" w:customStyle="1" w:styleId="196">
    <w:name w:val="列出段落3"/>
    <w:basedOn w:val="1"/>
    <w:qFormat/>
    <w:uiPriority w:val="0"/>
    <w:pPr>
      <w:spacing w:line="360" w:lineRule="auto"/>
      <w:ind w:firstLine="420" w:firstLineChars="200"/>
    </w:pPr>
    <w:rPr>
      <w:rFonts w:ascii="Calibri" w:hAnsi="Calibri"/>
      <w:sz w:val="24"/>
      <w:szCs w:val="22"/>
    </w:rPr>
  </w:style>
  <w:style w:type="paragraph" w:customStyle="1" w:styleId="197">
    <w:name w:val="Char1 Char Char Char"/>
    <w:basedOn w:val="1"/>
    <w:qFormat/>
    <w:uiPriority w:val="0"/>
    <w:rPr>
      <w:rFonts w:ascii="Tahoma" w:hAnsi="Tahoma"/>
      <w:sz w:val="30"/>
      <w:szCs w:val="30"/>
    </w:rPr>
  </w:style>
  <w:style w:type="paragraph" w:customStyle="1" w:styleId="198">
    <w:name w:val="列出段落4"/>
    <w:basedOn w:val="1"/>
    <w:qFormat/>
    <w:uiPriority w:val="0"/>
    <w:pPr>
      <w:spacing w:line="360" w:lineRule="auto"/>
      <w:ind w:firstLine="420" w:firstLineChars="200"/>
    </w:pPr>
    <w:rPr>
      <w:rFonts w:ascii="Calibri" w:hAnsi="Calibri"/>
      <w:sz w:val="24"/>
      <w:szCs w:val="22"/>
    </w:rPr>
  </w:style>
  <w:style w:type="character" w:customStyle="1" w:styleId="199">
    <w:name w:val="param-name"/>
    <w:qFormat/>
    <w:uiPriority w:val="0"/>
  </w:style>
  <w:style w:type="character" w:customStyle="1" w:styleId="200">
    <w:name w:val="标准正文 Char"/>
    <w:link w:val="201"/>
    <w:qFormat/>
    <w:uiPriority w:val="0"/>
    <w:rPr>
      <w:szCs w:val="21"/>
    </w:rPr>
  </w:style>
  <w:style w:type="paragraph" w:customStyle="1" w:styleId="201">
    <w:name w:val="标准正文"/>
    <w:basedOn w:val="1"/>
    <w:link w:val="200"/>
    <w:qFormat/>
    <w:uiPriority w:val="0"/>
    <w:pPr>
      <w:suppressAutoHyphens/>
      <w:spacing w:line="360" w:lineRule="auto"/>
      <w:ind w:firstLine="420" w:firstLineChars="200"/>
    </w:pPr>
    <w:rPr>
      <w:rFonts w:asciiTheme="minorHAnsi" w:hAnsiTheme="minorHAnsi" w:eastAsiaTheme="minorEastAsia" w:cstheme="minorBidi"/>
      <w:szCs w:val="21"/>
    </w:rPr>
  </w:style>
  <w:style w:type="character" w:customStyle="1" w:styleId="202">
    <w:name w:val="列出段落 Char"/>
    <w:link w:val="75"/>
    <w:qFormat/>
    <w:locked/>
    <w:uiPriority w:val="0"/>
    <w:rPr>
      <w:rFonts w:ascii="Calibri" w:hAnsi="Calibri" w:eastAsia="宋体" w:cs="Times New Roman"/>
    </w:rPr>
  </w:style>
  <w:style w:type="paragraph" w:customStyle="1" w:styleId="203">
    <w:name w:val="列出段落5"/>
    <w:basedOn w:val="1"/>
    <w:qFormat/>
    <w:uiPriority w:val="0"/>
    <w:pPr>
      <w:spacing w:line="360" w:lineRule="auto"/>
      <w:ind w:firstLine="420" w:firstLineChars="200"/>
    </w:pPr>
    <w:rPr>
      <w:rFonts w:ascii="Calibri" w:hAnsi="Calibri"/>
      <w:sz w:val="24"/>
      <w:szCs w:val="22"/>
    </w:rPr>
  </w:style>
  <w:style w:type="character" w:customStyle="1" w:styleId="204">
    <w:name w:val="font51"/>
    <w:qFormat/>
    <w:uiPriority w:val="0"/>
    <w:rPr>
      <w:rFonts w:hint="eastAsia" w:ascii="仿宋_GB2312" w:eastAsia="仿宋_GB2312" w:cs="仿宋_GB2312"/>
      <w:color w:val="000000"/>
      <w:sz w:val="24"/>
      <w:szCs w:val="24"/>
      <w:u w:val="none"/>
    </w:rPr>
  </w:style>
  <w:style w:type="character" w:customStyle="1" w:styleId="205">
    <w:name w:val="HTML 预设格式 Char"/>
    <w:basedOn w:val="60"/>
    <w:link w:val="52"/>
    <w:qFormat/>
    <w:uiPriority w:val="0"/>
    <w:rPr>
      <w:rFonts w:ascii="宋体" w:hAnsi="宋体" w:eastAsia="宋体" w:cs="Times New Roman"/>
      <w:kern w:val="0"/>
      <w:sz w:val="24"/>
      <w:szCs w:val="24"/>
    </w:rPr>
  </w:style>
  <w:style w:type="paragraph" w:customStyle="1" w:styleId="206">
    <w:name w:val="页眉与页脚"/>
    <w:qFormat/>
    <w:uiPriority w:val="0"/>
    <w:pPr>
      <w:tabs>
        <w:tab w:val="right" w:pos="9020"/>
      </w:tabs>
    </w:pPr>
    <w:rPr>
      <w:rFonts w:ascii="Helvetica" w:hAnsi="Helvetica" w:eastAsia="宋体" w:cs="Arial Unicode MS"/>
      <w:color w:val="000000"/>
      <w:kern w:val="0"/>
      <w:sz w:val="24"/>
      <w:szCs w:val="24"/>
      <w:lang w:val="en-US" w:eastAsia="zh-CN" w:bidi="ar-SA"/>
    </w:rPr>
  </w:style>
  <w:style w:type="paragraph" w:customStyle="1" w:styleId="207">
    <w:name w:val="默认"/>
    <w:qFormat/>
    <w:uiPriority w:val="0"/>
    <w:rPr>
      <w:rFonts w:ascii="Helvetica" w:hAnsi="Helvetica" w:eastAsia="宋体" w:cs="Arial Unicode MS"/>
      <w:color w:val="000000"/>
      <w:kern w:val="0"/>
      <w:sz w:val="22"/>
      <w:szCs w:val="22"/>
      <w:lang w:val="zh-CN" w:eastAsia="zh-CN" w:bidi="ar-SA"/>
    </w:rPr>
  </w:style>
  <w:style w:type="paragraph" w:customStyle="1" w:styleId="208">
    <w:name w:val="列出段落6"/>
    <w:qFormat/>
    <w:uiPriority w:val="0"/>
    <w:pPr>
      <w:widowControl w:val="0"/>
      <w:spacing w:line="360" w:lineRule="auto"/>
      <w:ind w:firstLine="420"/>
      <w:jc w:val="both"/>
    </w:pPr>
    <w:rPr>
      <w:rFonts w:ascii="Calibri" w:hAnsi="Calibri" w:eastAsia="Calibri" w:cs="Calibri"/>
      <w:color w:val="000000"/>
      <w:kern w:val="2"/>
      <w:sz w:val="24"/>
      <w:szCs w:val="24"/>
      <w:lang w:val="en-US" w:eastAsia="zh-CN" w:bidi="ar-SA"/>
    </w:rPr>
  </w:style>
  <w:style w:type="paragraph" w:customStyle="1" w:styleId="209">
    <w:name w:val="表头_5-"/>
    <w:qFormat/>
    <w:uiPriority w:val="0"/>
    <w:pPr>
      <w:widowControl w:val="0"/>
      <w:spacing w:line="260" w:lineRule="exact"/>
      <w:jc w:val="center"/>
    </w:pPr>
    <w:rPr>
      <w:rFonts w:ascii="Arial Unicode MS" w:hAnsi="Arial Unicode MS" w:eastAsia="Arial" w:cs="Arial Unicode MS"/>
      <w:color w:val="000000"/>
      <w:kern w:val="0"/>
      <w:sz w:val="18"/>
      <w:szCs w:val="18"/>
      <w:lang w:val="en-US" w:eastAsia="zh-CN" w:bidi="ar-SA"/>
    </w:rPr>
  </w:style>
  <w:style w:type="paragraph" w:customStyle="1" w:styleId="210">
    <w:name w:val="表L_5-"/>
    <w:qFormat/>
    <w:uiPriority w:val="0"/>
    <w:pPr>
      <w:widowControl w:val="0"/>
      <w:spacing w:line="260" w:lineRule="exact"/>
    </w:pPr>
    <w:rPr>
      <w:rFonts w:ascii="Arial Unicode MS" w:hAnsi="Arial Unicode MS" w:eastAsia="Arial" w:cs="Arial Unicode MS"/>
      <w:color w:val="000000"/>
      <w:kern w:val="0"/>
      <w:sz w:val="18"/>
      <w:szCs w:val="18"/>
      <w:lang w:val="en-US" w:eastAsia="zh-CN" w:bidi="ar-SA"/>
    </w:rPr>
  </w:style>
  <w:style w:type="paragraph" w:customStyle="1" w:styleId="211">
    <w:name w:val="表M_5-"/>
    <w:qFormat/>
    <w:uiPriority w:val="0"/>
    <w:pPr>
      <w:widowControl w:val="0"/>
      <w:spacing w:line="260" w:lineRule="exact"/>
      <w:jc w:val="center"/>
    </w:pPr>
    <w:rPr>
      <w:rFonts w:ascii="Arial" w:hAnsi="Arial" w:eastAsia="宋体" w:cs="Arial Unicode MS"/>
      <w:color w:val="FF0000"/>
      <w:kern w:val="0"/>
      <w:sz w:val="18"/>
      <w:szCs w:val="18"/>
      <w:lang w:val="en-US" w:eastAsia="zh-CN" w:bidi="ar-SA"/>
    </w:rPr>
  </w:style>
  <w:style w:type="character" w:customStyle="1" w:styleId="212">
    <w:name w:val="apple-style-span"/>
    <w:basedOn w:val="60"/>
    <w:qFormat/>
    <w:uiPriority w:val="0"/>
  </w:style>
  <w:style w:type="paragraph" w:customStyle="1" w:styleId="213">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214">
    <w:name w:val="_Style 2"/>
    <w:basedOn w:val="1"/>
    <w:qFormat/>
    <w:uiPriority w:val="34"/>
    <w:pPr>
      <w:ind w:firstLine="420" w:firstLineChars="200"/>
    </w:pPr>
    <w:rPr>
      <w:rFonts w:ascii="Calibri" w:hAnsi="Calibri"/>
      <w:szCs w:val="24"/>
    </w:rPr>
  </w:style>
  <w:style w:type="paragraph" w:customStyle="1" w:styleId="215">
    <w:name w:val="列出段落7"/>
    <w:basedOn w:val="1"/>
    <w:qFormat/>
    <w:uiPriority w:val="0"/>
    <w:pPr>
      <w:spacing w:line="360" w:lineRule="auto"/>
      <w:ind w:firstLine="420" w:firstLineChars="200"/>
    </w:pPr>
    <w:rPr>
      <w:rFonts w:ascii="Calibri" w:hAnsi="Calibri"/>
      <w:sz w:val="24"/>
      <w:szCs w:val="22"/>
    </w:rPr>
  </w:style>
  <w:style w:type="character" w:customStyle="1" w:styleId="216">
    <w:name w:val="font11"/>
    <w:qFormat/>
    <w:uiPriority w:val="0"/>
    <w:rPr>
      <w:rFonts w:hint="default" w:ascii="Times New Roman" w:hAnsi="Times New Roman" w:cs="Times New Roman"/>
      <w:color w:val="000000"/>
      <w:sz w:val="22"/>
      <w:szCs w:val="22"/>
      <w:u w:val="none"/>
    </w:rPr>
  </w:style>
  <w:style w:type="character" w:customStyle="1" w:styleId="217">
    <w:name w:val="font71"/>
    <w:qFormat/>
    <w:uiPriority w:val="0"/>
    <w:rPr>
      <w:rFonts w:hint="eastAsia" w:ascii="宋体" w:hAnsi="宋体" w:eastAsia="宋体" w:cs="宋体"/>
      <w:color w:val="000000"/>
      <w:sz w:val="21"/>
      <w:szCs w:val="21"/>
      <w:u w:val="none"/>
    </w:rPr>
  </w:style>
  <w:style w:type="character" w:customStyle="1" w:styleId="218">
    <w:name w:val="font61"/>
    <w:qFormat/>
    <w:uiPriority w:val="0"/>
    <w:rPr>
      <w:rFonts w:hint="eastAsia" w:ascii="宋体" w:hAnsi="宋体" w:eastAsia="宋体" w:cs="宋体"/>
      <w:color w:val="000000"/>
      <w:sz w:val="22"/>
      <w:szCs w:val="22"/>
      <w:u w:val="none"/>
    </w:rPr>
  </w:style>
  <w:style w:type="paragraph" w:customStyle="1" w:styleId="219">
    <w:name w:val="图1"/>
    <w:basedOn w:val="1"/>
    <w:next w:val="1"/>
    <w:qFormat/>
    <w:uiPriority w:val="0"/>
    <w:pPr>
      <w:tabs>
        <w:tab w:val="left" w:pos="425"/>
        <w:tab w:val="left" w:pos="777"/>
      </w:tabs>
      <w:spacing w:beforeLines="50" w:afterLines="100" w:line="360" w:lineRule="auto"/>
      <w:ind w:left="2210" w:hanging="748"/>
      <w:jc w:val="center"/>
    </w:pPr>
    <w:rPr>
      <w:kern w:val="0"/>
      <w:sz w:val="24"/>
      <w:szCs w:val="24"/>
    </w:rPr>
  </w:style>
  <w:style w:type="paragraph" w:customStyle="1" w:styleId="220">
    <w:name w:val="表 靠左"/>
    <w:basedOn w:val="1"/>
    <w:qFormat/>
    <w:uiPriority w:val="0"/>
    <w:pPr>
      <w:jc w:val="left"/>
    </w:pPr>
    <w:rPr>
      <w:szCs w:val="21"/>
    </w:rPr>
  </w:style>
  <w:style w:type="paragraph" w:customStyle="1" w:styleId="221">
    <w:name w:val="Char Char Char Char1"/>
    <w:basedOn w:val="1"/>
    <w:qFormat/>
    <w:uiPriority w:val="0"/>
    <w:pPr>
      <w:widowControl/>
      <w:spacing w:after="160" w:line="240" w:lineRule="exact"/>
      <w:jc w:val="left"/>
    </w:pPr>
    <w:rPr>
      <w:kern w:val="0"/>
      <w:sz w:val="24"/>
      <w:szCs w:val="24"/>
    </w:rPr>
  </w:style>
  <w:style w:type="paragraph" w:customStyle="1" w:styleId="222">
    <w:name w:val="Default Paragraph Char Char Char Char"/>
    <w:basedOn w:val="1"/>
    <w:next w:val="1"/>
    <w:qFormat/>
    <w:uiPriority w:val="0"/>
    <w:pPr>
      <w:widowControl/>
      <w:spacing w:line="360" w:lineRule="auto"/>
      <w:jc w:val="left"/>
    </w:pPr>
    <w:rPr>
      <w:rFonts w:ascii="仿宋_GB2312" w:eastAsia="仿宋_GB2312"/>
      <w:kern w:val="0"/>
      <w:sz w:val="32"/>
      <w:lang w:eastAsia="en-US"/>
    </w:rPr>
  </w:style>
  <w:style w:type="paragraph" w:customStyle="1" w:styleId="223">
    <w:name w:val="Char Char2 Char"/>
    <w:basedOn w:val="1"/>
    <w:qFormat/>
    <w:uiPriority w:val="0"/>
    <w:rPr>
      <w:rFonts w:ascii="Tahoma" w:hAnsi="Tahoma"/>
      <w:sz w:val="24"/>
      <w:szCs w:val="24"/>
    </w:rPr>
  </w:style>
  <w:style w:type="paragraph" w:customStyle="1" w:styleId="224">
    <w:name w:val="样式 宋体 五号 行距: 单倍行距"/>
    <w:basedOn w:val="1"/>
    <w:qFormat/>
    <w:uiPriority w:val="0"/>
    <w:pPr>
      <w:adjustRightInd w:val="0"/>
      <w:jc w:val="left"/>
      <w:textAlignment w:val="baseline"/>
    </w:pPr>
    <w:rPr>
      <w:rFonts w:ascii="宋体" w:hAnsi="宋体"/>
      <w:kern w:val="0"/>
    </w:rPr>
  </w:style>
  <w:style w:type="paragraph" w:customStyle="1" w:styleId="225">
    <w:name w:val="Char3"/>
    <w:basedOn w:val="1"/>
    <w:qFormat/>
    <w:uiPriority w:val="0"/>
    <w:rPr>
      <w:rFonts w:ascii="Tahoma" w:hAnsi="Tahoma"/>
      <w:sz w:val="24"/>
    </w:rPr>
  </w:style>
  <w:style w:type="paragraph" w:customStyle="1" w:styleId="226">
    <w:name w:val="正文无缩进"/>
    <w:basedOn w:val="1"/>
    <w:qFormat/>
    <w:uiPriority w:val="0"/>
    <w:pPr>
      <w:spacing w:line="600" w:lineRule="exact"/>
    </w:pPr>
    <w:rPr>
      <w:rFonts w:ascii="仿宋_GB2312" w:hAnsi="宋体" w:eastAsia="仿宋_GB2312"/>
      <w:sz w:val="31"/>
      <w:szCs w:val="28"/>
    </w:rPr>
  </w:style>
  <w:style w:type="character" w:customStyle="1" w:styleId="227">
    <w:name w:val="正文文本 (2) + 10 pt"/>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228">
    <w:name w:val="表格1"/>
    <w:basedOn w:val="1"/>
    <w:link w:val="229"/>
    <w:qFormat/>
    <w:uiPriority w:val="0"/>
    <w:pPr>
      <w:autoSpaceDE w:val="0"/>
      <w:autoSpaceDN w:val="0"/>
      <w:adjustRightInd w:val="0"/>
      <w:jc w:val="left"/>
    </w:pPr>
    <w:rPr>
      <w:rFonts w:ascii="宋体" w:hAnsi="宋体"/>
      <w:sz w:val="24"/>
      <w:szCs w:val="21"/>
      <w:lang w:val="zh-CN" w:eastAsia="zh-CN"/>
    </w:rPr>
  </w:style>
  <w:style w:type="character" w:customStyle="1" w:styleId="229">
    <w:name w:val="表格1 字符"/>
    <w:link w:val="228"/>
    <w:qFormat/>
    <w:uiPriority w:val="0"/>
    <w:rPr>
      <w:rFonts w:ascii="宋体" w:hAnsi="宋体" w:eastAsia="宋体" w:cs="Times New Roman"/>
      <w:sz w:val="24"/>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Words>
  <Characters>72</Characters>
  <Lines>1</Lines>
  <Paragraphs>1</Paragraphs>
  <TotalTime>0</TotalTime>
  <ScaleCrop>false</ScaleCrop>
  <LinksUpToDate>false</LinksUpToDate>
  <CharactersWithSpaces>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NTKO</dc:creator>
  <cp:lastModifiedBy>聪聪</cp:lastModifiedBy>
  <dcterms:modified xsi:type="dcterms:W3CDTF">2021-12-08T02:32:10Z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50EC7BC44BE34213A228B36AE8A09EA1</vt:lpwstr>
  </property>
</Properties>
</file>