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3A5" w:rsidRDefault="001D23A5" w:rsidP="001D23A5">
      <w:pPr>
        <w:spacing w:line="360" w:lineRule="auto"/>
        <w:jc w:val="center"/>
        <w:rPr>
          <w:rFonts w:ascii="宋体" w:eastAsia="宋体" w:hAnsi="宋体" w:hint="eastAsia"/>
          <w:b/>
          <w:sz w:val="28"/>
        </w:rPr>
      </w:pPr>
      <w:r w:rsidRPr="001D23A5">
        <w:rPr>
          <w:rFonts w:ascii="宋体" w:eastAsia="宋体" w:hAnsi="宋体" w:hint="eastAsia"/>
          <w:b/>
          <w:sz w:val="28"/>
        </w:rPr>
        <w:t>安徽省妇幼保健院</w:t>
      </w:r>
      <w:proofErr w:type="gramStart"/>
      <w:r w:rsidRPr="001D23A5">
        <w:rPr>
          <w:rFonts w:ascii="宋体" w:eastAsia="宋体" w:hAnsi="宋体" w:hint="eastAsia"/>
          <w:b/>
          <w:sz w:val="28"/>
        </w:rPr>
        <w:t>西院安保管</w:t>
      </w:r>
      <w:proofErr w:type="gramEnd"/>
      <w:r w:rsidRPr="001D23A5">
        <w:rPr>
          <w:rFonts w:ascii="宋体" w:eastAsia="宋体" w:hAnsi="宋体" w:hint="eastAsia"/>
          <w:b/>
          <w:sz w:val="28"/>
        </w:rPr>
        <w:t>理与服务</w:t>
      </w:r>
    </w:p>
    <w:p w:rsidR="001D23A5" w:rsidRDefault="001D23A5" w:rsidP="001D23A5">
      <w:pPr>
        <w:spacing w:line="360" w:lineRule="auto"/>
        <w:jc w:val="center"/>
        <w:rPr>
          <w:rFonts w:ascii="宋体" w:eastAsia="宋体" w:hAnsi="宋体" w:hint="eastAsia"/>
          <w:b/>
          <w:sz w:val="28"/>
        </w:rPr>
      </w:pPr>
      <w:r>
        <w:rPr>
          <w:rFonts w:ascii="宋体" w:eastAsia="宋体" w:hAnsi="宋体" w:hint="eastAsia"/>
          <w:b/>
          <w:sz w:val="28"/>
        </w:rPr>
        <w:t>（仅供参考，具体以招标文件为准）</w:t>
      </w:r>
    </w:p>
    <w:p w:rsidR="001D23A5" w:rsidRPr="003A5451" w:rsidRDefault="001D23A5" w:rsidP="001D23A5">
      <w:pPr>
        <w:spacing w:line="360" w:lineRule="auto"/>
        <w:rPr>
          <w:rFonts w:ascii="宋体" w:eastAsia="宋体" w:hAnsi="宋体"/>
          <w:b/>
          <w:sz w:val="24"/>
        </w:rPr>
      </w:pPr>
      <w:r w:rsidRPr="003A5451">
        <w:rPr>
          <w:rFonts w:ascii="宋体" w:eastAsia="宋体" w:hAnsi="宋体" w:hint="eastAsia"/>
          <w:b/>
          <w:sz w:val="24"/>
        </w:rPr>
        <w:t>前注：</w:t>
      </w:r>
    </w:p>
    <w:p w:rsidR="001D23A5" w:rsidRPr="003A5451" w:rsidRDefault="001D23A5" w:rsidP="001D23A5">
      <w:pPr>
        <w:spacing w:line="360" w:lineRule="auto"/>
        <w:ind w:firstLine="435"/>
        <w:rPr>
          <w:rFonts w:ascii="宋体" w:eastAsia="宋体" w:hAnsi="宋体"/>
          <w:sz w:val="24"/>
        </w:rPr>
      </w:pPr>
      <w:r w:rsidRPr="003A5451">
        <w:rPr>
          <w:rFonts w:ascii="宋体" w:eastAsia="宋体" w:hAnsi="宋体" w:hint="eastAsia"/>
          <w:sz w:val="24"/>
        </w:rPr>
        <w:t>1.</w:t>
      </w:r>
      <w:r w:rsidRPr="003A5451">
        <w:rPr>
          <w:rFonts w:ascii="宋体" w:eastAsia="宋体" w:hAnsi="宋体"/>
          <w:sz w:val="24"/>
        </w:rPr>
        <w:t>本采购需求中提出的</w:t>
      </w:r>
      <w:bookmarkStart w:id="0" w:name="_GoBack"/>
      <w:bookmarkEnd w:id="0"/>
      <w:r w:rsidRPr="003A5451">
        <w:rPr>
          <w:rFonts w:ascii="宋体" w:eastAsia="宋体" w:hAnsi="宋体"/>
          <w:sz w:val="24"/>
        </w:rPr>
        <w:t>服务方案仅为参考，如无明确限制，投标</w:t>
      </w:r>
      <w:r w:rsidRPr="003A5451">
        <w:rPr>
          <w:rFonts w:ascii="宋体" w:eastAsia="宋体" w:hAnsi="宋体" w:hint="eastAsia"/>
          <w:sz w:val="24"/>
        </w:rPr>
        <w:t>人</w:t>
      </w:r>
      <w:r w:rsidRPr="003A5451">
        <w:rPr>
          <w:rFonts w:ascii="宋体" w:eastAsia="宋体" w:hAnsi="宋体"/>
          <w:sz w:val="24"/>
        </w:rPr>
        <w:t>可以进行优化，提供满足采购人实际需要的更优（或者性能实质上不低于的）服务方案，且此方案须经评标委员会评审认可</w:t>
      </w:r>
      <w:r w:rsidRPr="003A5451">
        <w:rPr>
          <w:rFonts w:ascii="宋体" w:eastAsia="宋体" w:hAnsi="宋体" w:hint="eastAsia"/>
          <w:sz w:val="24"/>
        </w:rPr>
        <w:t>。</w:t>
      </w:r>
    </w:p>
    <w:p w:rsidR="001D23A5" w:rsidRPr="003A5451" w:rsidRDefault="001D23A5" w:rsidP="001D23A5">
      <w:pPr>
        <w:spacing w:line="360" w:lineRule="auto"/>
        <w:ind w:firstLine="435"/>
        <w:rPr>
          <w:rFonts w:ascii="宋体" w:eastAsia="宋体" w:hAnsi="宋体"/>
          <w:sz w:val="24"/>
        </w:rPr>
      </w:pPr>
      <w:r w:rsidRPr="003A5451">
        <w:rPr>
          <w:rFonts w:ascii="宋体" w:eastAsia="宋体" w:hAnsi="宋体" w:hint="eastAsia"/>
          <w:sz w:val="24"/>
        </w:rPr>
        <w:t>2.中标人必须确保整体通过采购人及有关主管部门验收,所发生的验收费用由中标人承担；如投标人因未及时现场考察而导致的报价缺项漏项或中标后无法完工，投标人自行承担一切后果。</w:t>
      </w:r>
    </w:p>
    <w:p w:rsidR="001D23A5" w:rsidRPr="003A5451" w:rsidRDefault="001D23A5" w:rsidP="001D23A5">
      <w:pPr>
        <w:spacing w:line="360" w:lineRule="auto"/>
        <w:ind w:firstLine="437"/>
        <w:rPr>
          <w:rFonts w:ascii="宋体" w:eastAsia="宋体" w:hAnsi="宋体"/>
          <w:bCs/>
          <w:sz w:val="24"/>
          <w:szCs w:val="18"/>
        </w:rPr>
      </w:pPr>
    </w:p>
    <w:p w:rsidR="001D23A5" w:rsidRPr="003A5451" w:rsidRDefault="001D23A5" w:rsidP="001D23A5">
      <w:pPr>
        <w:spacing w:line="360" w:lineRule="auto"/>
        <w:ind w:firstLine="437"/>
        <w:rPr>
          <w:rFonts w:ascii="宋体" w:eastAsia="宋体" w:hAnsi="宋体"/>
          <w:b/>
          <w:sz w:val="24"/>
          <w:szCs w:val="18"/>
        </w:rPr>
      </w:pPr>
      <w:bookmarkStart w:id="1" w:name="_Hlk23621890"/>
      <w:r w:rsidRPr="003A5451">
        <w:rPr>
          <w:rFonts w:ascii="宋体" w:eastAsia="宋体" w:hAnsi="宋体" w:hint="eastAsia"/>
          <w:b/>
          <w:sz w:val="24"/>
          <w:szCs w:val="18"/>
        </w:rPr>
        <w:t>一、采购需求前附表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2032"/>
        <w:gridCol w:w="5483"/>
      </w:tblGrid>
      <w:tr w:rsidR="001D23A5" w:rsidRPr="003A5451" w:rsidTr="00476556">
        <w:trPr>
          <w:trHeight w:val="502"/>
          <w:jc w:val="center"/>
        </w:trPr>
        <w:tc>
          <w:tcPr>
            <w:tcW w:w="591" w:type="pct"/>
            <w:vAlign w:val="center"/>
          </w:tcPr>
          <w:p w:rsidR="001D23A5" w:rsidRPr="003A5451" w:rsidRDefault="001D23A5" w:rsidP="00476556">
            <w:pPr>
              <w:pStyle w:val="DL"/>
              <w:pBdr>
                <w:bottom w:val="none" w:sz="0" w:space="0" w:color="auto"/>
              </w:pBdr>
              <w:tabs>
                <w:tab w:val="clear" w:pos="4153"/>
                <w:tab w:val="clear" w:pos="8306"/>
              </w:tabs>
              <w:adjustRightInd/>
              <w:spacing w:line="240" w:lineRule="auto"/>
              <w:textAlignment w:val="auto"/>
              <w:rPr>
                <w:rFonts w:ascii="宋体" w:eastAsia="宋体" w:hAnsi="宋体"/>
                <w:b/>
                <w:kern w:val="2"/>
              </w:rPr>
            </w:pPr>
            <w:r w:rsidRPr="003A5451">
              <w:rPr>
                <w:rFonts w:ascii="宋体" w:eastAsia="宋体" w:hAnsi="宋体" w:hint="eastAsia"/>
                <w:b/>
                <w:kern w:val="2"/>
              </w:rPr>
              <w:t>序号</w:t>
            </w:r>
          </w:p>
        </w:tc>
        <w:tc>
          <w:tcPr>
            <w:tcW w:w="1192" w:type="pct"/>
            <w:vAlign w:val="center"/>
          </w:tcPr>
          <w:p w:rsidR="001D23A5" w:rsidRPr="003A5451" w:rsidRDefault="001D23A5" w:rsidP="00476556">
            <w:pPr>
              <w:pStyle w:val="xl31"/>
              <w:widowControl w:val="0"/>
              <w:spacing w:before="0" w:beforeAutospacing="0" w:after="0" w:afterAutospacing="0" w:line="360" w:lineRule="auto"/>
              <w:rPr>
                <w:rFonts w:ascii="宋体" w:eastAsia="宋体" w:hAnsi="宋体"/>
                <w:bCs w:val="0"/>
                <w:sz w:val="24"/>
              </w:rPr>
            </w:pPr>
            <w:r w:rsidRPr="003A5451">
              <w:rPr>
                <w:rFonts w:ascii="宋体" w:eastAsia="宋体" w:hAnsi="宋体" w:hint="eastAsia"/>
                <w:bCs w:val="0"/>
                <w:sz w:val="24"/>
              </w:rPr>
              <w:t>条款名称</w:t>
            </w:r>
          </w:p>
        </w:tc>
        <w:tc>
          <w:tcPr>
            <w:tcW w:w="3217" w:type="pct"/>
            <w:vAlign w:val="center"/>
          </w:tcPr>
          <w:p w:rsidR="001D23A5" w:rsidRPr="003A5451" w:rsidRDefault="001D23A5" w:rsidP="00476556">
            <w:pPr>
              <w:pStyle w:val="xl31"/>
              <w:widowControl w:val="0"/>
              <w:spacing w:before="0" w:beforeAutospacing="0" w:after="0" w:afterAutospacing="0" w:line="360" w:lineRule="auto"/>
              <w:rPr>
                <w:rFonts w:ascii="宋体" w:eastAsia="宋体" w:hAnsi="宋体"/>
                <w:bCs w:val="0"/>
                <w:sz w:val="24"/>
              </w:rPr>
            </w:pPr>
            <w:r w:rsidRPr="003A5451">
              <w:rPr>
                <w:rFonts w:ascii="宋体" w:eastAsia="宋体" w:hAnsi="宋体" w:hint="eastAsia"/>
                <w:bCs w:val="0"/>
                <w:sz w:val="24"/>
              </w:rPr>
              <w:t>内容、说明与要求</w:t>
            </w:r>
          </w:p>
        </w:tc>
      </w:tr>
      <w:tr w:rsidR="001D23A5" w:rsidRPr="003A5451" w:rsidTr="00476556">
        <w:trPr>
          <w:trHeight w:val="502"/>
          <w:jc w:val="center"/>
        </w:trPr>
        <w:tc>
          <w:tcPr>
            <w:tcW w:w="591" w:type="pct"/>
            <w:vAlign w:val="center"/>
          </w:tcPr>
          <w:p w:rsidR="001D23A5" w:rsidRPr="003A5451" w:rsidRDefault="001D23A5" w:rsidP="00476556">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3A5451">
              <w:rPr>
                <w:rFonts w:ascii="宋体" w:eastAsia="宋体" w:hAnsi="宋体" w:hint="eastAsia"/>
                <w:bCs/>
                <w:kern w:val="2"/>
              </w:rPr>
              <w:t>1</w:t>
            </w:r>
          </w:p>
        </w:tc>
        <w:tc>
          <w:tcPr>
            <w:tcW w:w="1192" w:type="pct"/>
            <w:vAlign w:val="center"/>
          </w:tcPr>
          <w:p w:rsidR="001D23A5" w:rsidRPr="003A5451" w:rsidRDefault="001D23A5" w:rsidP="00476556">
            <w:pPr>
              <w:pStyle w:val="xl31"/>
              <w:widowControl w:val="0"/>
              <w:spacing w:before="0" w:beforeAutospacing="0" w:after="0" w:afterAutospacing="0" w:line="360" w:lineRule="auto"/>
              <w:rPr>
                <w:rFonts w:ascii="宋体" w:eastAsia="宋体" w:hAnsi="宋体"/>
                <w:b w:val="0"/>
                <w:sz w:val="24"/>
              </w:rPr>
            </w:pPr>
            <w:r w:rsidRPr="003A5451">
              <w:rPr>
                <w:rFonts w:ascii="宋体" w:eastAsia="宋体" w:hAnsi="宋体" w:hint="eastAsia"/>
                <w:b w:val="0"/>
                <w:sz w:val="24"/>
              </w:rPr>
              <w:t>付款方式</w:t>
            </w:r>
          </w:p>
        </w:tc>
        <w:tc>
          <w:tcPr>
            <w:tcW w:w="3217" w:type="pct"/>
            <w:vAlign w:val="center"/>
          </w:tcPr>
          <w:p w:rsidR="001D23A5" w:rsidRPr="003A5451" w:rsidRDefault="001D23A5" w:rsidP="00476556">
            <w:pPr>
              <w:pStyle w:val="xl31"/>
              <w:widowControl w:val="0"/>
              <w:spacing w:before="0" w:beforeAutospacing="0" w:after="0" w:afterAutospacing="0" w:line="360" w:lineRule="auto"/>
              <w:jc w:val="both"/>
              <w:rPr>
                <w:rFonts w:ascii="宋体" w:eastAsia="宋体" w:hAnsi="宋体"/>
                <w:b w:val="0"/>
                <w:sz w:val="24"/>
                <w:u w:val="single"/>
              </w:rPr>
            </w:pPr>
            <w:r w:rsidRPr="003A5451">
              <w:rPr>
                <w:rFonts w:ascii="宋体" w:eastAsia="宋体" w:hAnsi="宋体" w:hint="eastAsia"/>
                <w:b w:val="0"/>
                <w:sz w:val="24"/>
                <w:u w:val="single"/>
              </w:rPr>
              <w:t>服务费用按月支付。采购人根据管理和服务质量考核结果，在收到中标人开具的正规票据后，于下月的</w:t>
            </w:r>
            <w:r w:rsidRPr="003A5451">
              <w:rPr>
                <w:rFonts w:ascii="宋体" w:eastAsia="宋体" w:hAnsi="宋体"/>
                <w:b w:val="0"/>
                <w:sz w:val="24"/>
                <w:u w:val="single"/>
              </w:rPr>
              <w:t>10个工作日内向中标人付清上月应付款。</w:t>
            </w:r>
          </w:p>
        </w:tc>
      </w:tr>
      <w:tr w:rsidR="001D23A5" w:rsidRPr="003A5451" w:rsidTr="00476556">
        <w:trPr>
          <w:trHeight w:val="502"/>
          <w:jc w:val="center"/>
        </w:trPr>
        <w:tc>
          <w:tcPr>
            <w:tcW w:w="591" w:type="pct"/>
            <w:vAlign w:val="center"/>
          </w:tcPr>
          <w:p w:rsidR="001D23A5" w:rsidRPr="003A5451" w:rsidRDefault="001D23A5" w:rsidP="00476556">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3A5451">
              <w:rPr>
                <w:rFonts w:ascii="宋体" w:eastAsia="宋体" w:hAnsi="宋体" w:hint="eastAsia"/>
                <w:bCs/>
                <w:kern w:val="2"/>
              </w:rPr>
              <w:t>2</w:t>
            </w:r>
          </w:p>
        </w:tc>
        <w:tc>
          <w:tcPr>
            <w:tcW w:w="1192" w:type="pct"/>
            <w:vAlign w:val="center"/>
          </w:tcPr>
          <w:p w:rsidR="001D23A5" w:rsidRPr="003A5451" w:rsidRDefault="001D23A5" w:rsidP="00476556">
            <w:pPr>
              <w:pStyle w:val="xl31"/>
              <w:widowControl w:val="0"/>
              <w:spacing w:before="0" w:beforeAutospacing="0" w:after="0" w:afterAutospacing="0" w:line="360" w:lineRule="auto"/>
              <w:rPr>
                <w:rFonts w:ascii="宋体" w:eastAsia="宋体" w:hAnsi="宋体"/>
                <w:b w:val="0"/>
                <w:sz w:val="24"/>
              </w:rPr>
            </w:pPr>
            <w:r w:rsidRPr="003A5451">
              <w:rPr>
                <w:rFonts w:ascii="宋体" w:eastAsia="宋体" w:hAnsi="宋体" w:hint="eastAsia"/>
                <w:b w:val="0"/>
                <w:sz w:val="24"/>
              </w:rPr>
              <w:t>服务地点</w:t>
            </w:r>
          </w:p>
        </w:tc>
        <w:tc>
          <w:tcPr>
            <w:tcW w:w="3217" w:type="pct"/>
            <w:vAlign w:val="center"/>
          </w:tcPr>
          <w:p w:rsidR="001D23A5" w:rsidRPr="003A5451" w:rsidRDefault="001D23A5" w:rsidP="00476556">
            <w:pPr>
              <w:pStyle w:val="xl31"/>
              <w:widowControl w:val="0"/>
              <w:spacing w:before="0" w:beforeAutospacing="0" w:after="0" w:afterAutospacing="0" w:line="360" w:lineRule="auto"/>
              <w:jc w:val="both"/>
              <w:rPr>
                <w:rFonts w:ascii="宋体" w:eastAsia="宋体" w:hAnsi="宋体"/>
                <w:b w:val="0"/>
                <w:sz w:val="24"/>
              </w:rPr>
            </w:pPr>
            <w:r w:rsidRPr="003A5451">
              <w:rPr>
                <w:rFonts w:ascii="宋体" w:eastAsia="宋体" w:hAnsi="宋体" w:hint="eastAsia"/>
                <w:b w:val="0"/>
                <w:sz w:val="24"/>
                <w:u w:val="single"/>
              </w:rPr>
              <w:t>长江西路与石镜路交叉口安徽省妇幼保健院西区</w:t>
            </w:r>
            <w:r w:rsidRPr="003A5451">
              <w:rPr>
                <w:rFonts w:ascii="宋体" w:eastAsia="宋体" w:hAnsi="宋体"/>
                <w:b w:val="0"/>
                <w:sz w:val="24"/>
                <w:u w:val="single"/>
              </w:rPr>
              <w:t xml:space="preserve">             </w:t>
            </w:r>
          </w:p>
        </w:tc>
      </w:tr>
      <w:tr w:rsidR="001D23A5" w:rsidRPr="003A5451" w:rsidTr="00476556">
        <w:trPr>
          <w:trHeight w:val="502"/>
          <w:jc w:val="center"/>
        </w:trPr>
        <w:tc>
          <w:tcPr>
            <w:tcW w:w="591" w:type="pct"/>
            <w:vAlign w:val="center"/>
          </w:tcPr>
          <w:p w:rsidR="001D23A5" w:rsidRPr="003A5451" w:rsidRDefault="001D23A5" w:rsidP="00476556">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3A5451">
              <w:rPr>
                <w:rFonts w:ascii="宋体" w:eastAsia="宋体" w:hAnsi="宋体" w:hint="eastAsia"/>
                <w:bCs/>
                <w:kern w:val="2"/>
              </w:rPr>
              <w:t>3</w:t>
            </w:r>
          </w:p>
        </w:tc>
        <w:tc>
          <w:tcPr>
            <w:tcW w:w="1192" w:type="pct"/>
            <w:vAlign w:val="center"/>
          </w:tcPr>
          <w:p w:rsidR="001D23A5" w:rsidRPr="003A5451" w:rsidRDefault="001D23A5" w:rsidP="00476556">
            <w:pPr>
              <w:pStyle w:val="xl31"/>
              <w:widowControl w:val="0"/>
              <w:spacing w:before="0" w:beforeAutospacing="0" w:after="0" w:afterAutospacing="0" w:line="360" w:lineRule="auto"/>
              <w:rPr>
                <w:rFonts w:ascii="宋体" w:eastAsia="宋体" w:hAnsi="宋体"/>
                <w:b w:val="0"/>
                <w:sz w:val="24"/>
              </w:rPr>
            </w:pPr>
            <w:r w:rsidRPr="003A5451">
              <w:rPr>
                <w:rFonts w:ascii="宋体" w:eastAsia="宋体" w:hAnsi="宋体" w:hint="eastAsia"/>
                <w:b w:val="0"/>
                <w:sz w:val="24"/>
              </w:rPr>
              <w:t>服务期限</w:t>
            </w:r>
          </w:p>
        </w:tc>
        <w:tc>
          <w:tcPr>
            <w:tcW w:w="3217" w:type="pct"/>
            <w:vAlign w:val="center"/>
          </w:tcPr>
          <w:p w:rsidR="001D23A5" w:rsidRPr="003A5451" w:rsidRDefault="001D23A5" w:rsidP="00476556">
            <w:pPr>
              <w:pStyle w:val="xl31"/>
              <w:widowControl w:val="0"/>
              <w:spacing w:before="0" w:beforeAutospacing="0" w:after="0" w:afterAutospacing="0" w:line="360" w:lineRule="auto"/>
              <w:jc w:val="both"/>
              <w:rPr>
                <w:rFonts w:ascii="宋体" w:eastAsia="宋体" w:hAnsi="宋体"/>
                <w:b w:val="0"/>
                <w:sz w:val="24"/>
              </w:rPr>
            </w:pPr>
            <w:r w:rsidRPr="003A5451">
              <w:rPr>
                <w:rFonts w:ascii="宋体" w:eastAsia="宋体" w:hAnsi="宋体" w:hint="eastAsia"/>
                <w:b w:val="0"/>
                <w:sz w:val="24"/>
                <w:u w:val="single"/>
              </w:rPr>
              <w:t>服务期限为一年（自合同生效之日起计，具体进场服务时间按采购人正式书面为准）：一年合同期满，采购人对中标人进行综合考核，考核合格后，在年度预算能保障且双方均同意的前提下，报经财政部门同意后可续签下一年合同（原则上合同金额不变）。合同一年一签，最多续签</w:t>
            </w:r>
            <w:r w:rsidRPr="003A5451">
              <w:rPr>
                <w:rFonts w:ascii="宋体" w:eastAsia="宋体" w:hAnsi="宋体"/>
                <w:b w:val="0"/>
                <w:sz w:val="24"/>
                <w:u w:val="single"/>
              </w:rPr>
              <w:t xml:space="preserve">2年。              </w:t>
            </w:r>
          </w:p>
        </w:tc>
      </w:tr>
    </w:tbl>
    <w:p w:rsidR="001D23A5" w:rsidRPr="003A5451" w:rsidRDefault="001D23A5" w:rsidP="001D23A5">
      <w:pPr>
        <w:spacing w:line="360" w:lineRule="auto"/>
        <w:ind w:firstLine="437"/>
        <w:rPr>
          <w:rFonts w:ascii="宋体" w:eastAsia="宋体" w:hAnsi="宋体"/>
          <w:b/>
          <w:sz w:val="24"/>
          <w:szCs w:val="18"/>
        </w:rPr>
      </w:pPr>
      <w:bookmarkStart w:id="2" w:name="_Hlk16461016"/>
      <w:bookmarkEnd w:id="1"/>
      <w:r w:rsidRPr="003A5451">
        <w:rPr>
          <w:rFonts w:ascii="宋体" w:eastAsia="宋体" w:hAnsi="宋体" w:hint="eastAsia"/>
          <w:b/>
          <w:sz w:val="24"/>
          <w:szCs w:val="18"/>
        </w:rPr>
        <w:t>二、项目概况</w:t>
      </w:r>
    </w:p>
    <w:p w:rsidR="001D23A5" w:rsidRPr="003A5451" w:rsidRDefault="001D23A5" w:rsidP="001D23A5">
      <w:pPr>
        <w:spacing w:line="360" w:lineRule="auto"/>
        <w:ind w:firstLineChars="200" w:firstLine="480"/>
        <w:outlineLvl w:val="2"/>
        <w:rPr>
          <w:rFonts w:ascii="宋体" w:eastAsia="宋体" w:hAnsi="宋体" w:cs="Times New Roman"/>
          <w:b/>
          <w:sz w:val="24"/>
          <w:szCs w:val="24"/>
        </w:rPr>
      </w:pPr>
      <w:r w:rsidRPr="003A5451">
        <w:rPr>
          <w:rFonts w:ascii="宋体" w:eastAsia="宋体" w:hAnsi="宋体" w:cs="宋体" w:hint="eastAsia"/>
          <w:kern w:val="0"/>
          <w:sz w:val="24"/>
          <w:szCs w:val="24"/>
        </w:rPr>
        <w:t>安徽省妇幼保健院西院（安徽省国际妇女儿童医学中心）是集</w:t>
      </w:r>
      <w:proofErr w:type="gramStart"/>
      <w:r w:rsidRPr="003A5451">
        <w:rPr>
          <w:rFonts w:ascii="宋体" w:eastAsia="宋体" w:hAnsi="宋体" w:hint="eastAsia"/>
          <w:sz w:val="24"/>
        </w:rPr>
        <w:t>医</w:t>
      </w:r>
      <w:proofErr w:type="gramEnd"/>
      <w:r w:rsidRPr="003A5451">
        <w:rPr>
          <w:rFonts w:ascii="宋体" w:eastAsia="宋体" w:hAnsi="宋体" w:hint="eastAsia"/>
          <w:sz w:val="24"/>
        </w:rPr>
        <w:t>、教、</w:t>
      </w:r>
      <w:proofErr w:type="gramStart"/>
      <w:r w:rsidRPr="003A5451">
        <w:rPr>
          <w:rFonts w:ascii="宋体" w:eastAsia="宋体" w:hAnsi="宋体" w:hint="eastAsia"/>
          <w:sz w:val="24"/>
        </w:rPr>
        <w:t>研</w:t>
      </w:r>
      <w:proofErr w:type="gramEnd"/>
      <w:r w:rsidRPr="003A5451">
        <w:rPr>
          <w:rFonts w:ascii="宋体" w:eastAsia="宋体" w:hAnsi="宋体" w:hint="eastAsia"/>
          <w:sz w:val="24"/>
        </w:rPr>
        <w:t>、养、康五位一体健康产业</w:t>
      </w:r>
      <w:r w:rsidRPr="003A5451">
        <w:rPr>
          <w:rFonts w:ascii="宋体" w:eastAsia="宋体" w:hAnsi="宋体" w:cs="宋体" w:hint="eastAsia"/>
          <w:kern w:val="0"/>
          <w:sz w:val="24"/>
          <w:szCs w:val="24"/>
        </w:rPr>
        <w:t>服务的智慧园区。位于合肥市高新区</w:t>
      </w:r>
      <w:proofErr w:type="gramStart"/>
      <w:r w:rsidRPr="003A5451">
        <w:rPr>
          <w:rFonts w:ascii="宋体" w:eastAsia="宋体" w:hAnsi="宋体" w:cs="宋体" w:hint="eastAsia"/>
          <w:kern w:val="0"/>
          <w:sz w:val="24"/>
          <w:szCs w:val="24"/>
        </w:rPr>
        <w:t>蜀</w:t>
      </w:r>
      <w:proofErr w:type="gramEnd"/>
      <w:r w:rsidRPr="003A5451">
        <w:rPr>
          <w:rFonts w:ascii="宋体" w:eastAsia="宋体" w:hAnsi="宋体" w:cs="宋体" w:hint="eastAsia"/>
          <w:kern w:val="0"/>
          <w:sz w:val="24"/>
          <w:szCs w:val="24"/>
        </w:rPr>
        <w:t>山南岗科技园区内，长宁大道与长江西路交口东北角区域，紧邻长江西路和地铁二号线长宁大道站，总用地约105亩，现投入使用建筑面积为14.6万平方米（地上11.5万平方米，地下3.1万，设置床位1000张），包括门急诊医技楼、妇儿医疗中心、国际产科医疗中心、感染门诊后勤保障中心（包括设备用房、库房、人防设施及停</w:t>
      </w:r>
      <w:r w:rsidRPr="003A5451">
        <w:rPr>
          <w:rFonts w:ascii="宋体" w:eastAsia="宋体" w:hAnsi="宋体" w:cs="宋体" w:hint="eastAsia"/>
          <w:kern w:val="0"/>
          <w:sz w:val="24"/>
          <w:szCs w:val="24"/>
        </w:rPr>
        <w:lastRenderedPageBreak/>
        <w:t>车场等）。</w:t>
      </w:r>
    </w:p>
    <w:p w:rsidR="001D23A5" w:rsidRPr="003A5451" w:rsidRDefault="001D23A5" w:rsidP="001D23A5">
      <w:pPr>
        <w:spacing w:line="360" w:lineRule="auto"/>
        <w:ind w:firstLineChars="100" w:firstLine="241"/>
        <w:outlineLvl w:val="2"/>
        <w:rPr>
          <w:rFonts w:ascii="宋体" w:eastAsia="宋体" w:hAnsi="宋体" w:cs="Times New Roman"/>
          <w:b/>
          <w:sz w:val="24"/>
          <w:szCs w:val="24"/>
        </w:rPr>
      </w:pPr>
      <w:r w:rsidRPr="003A5451">
        <w:rPr>
          <w:rFonts w:ascii="宋体" w:eastAsia="宋体" w:hAnsi="宋体" w:cs="Times New Roman" w:hint="eastAsia"/>
          <w:b/>
          <w:sz w:val="24"/>
          <w:szCs w:val="24"/>
        </w:rPr>
        <w:t>三、服务项目范围和内容</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按照《保安服务管理条例》等法律法规，保证院区正常工作包括（人员、车辆、物品）安全检查、就医秩序、生活秩序，防火、防盗、防破坏，应对自然灾害事故和各种突发事件,为院区提供安全的工作、生活环境。</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（1）医院红线范围内及各门口的综合安全、秩序、人身与财产安全管理服务；</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（2）院内治安消防安全管理；</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（3）“医托”和“地陪”的治理；</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（4）突发应急事件处理和应对自然灾害；</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（5）医院大型活动的保卫。</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（6）保安监控系统（包括摄像头、监控屏、影像资料的管理等），投标人须做好日常巡查和相应记录工作、日常保洁工作、突发应急处理工作、配合第三</w:t>
      </w:r>
      <w:proofErr w:type="gramStart"/>
      <w:r w:rsidRPr="003A5451">
        <w:rPr>
          <w:rFonts w:ascii="宋体" w:eastAsia="宋体" w:hAnsi="宋体" w:cs="宋体" w:hint="eastAsia"/>
          <w:kern w:val="0"/>
          <w:sz w:val="24"/>
          <w:szCs w:val="24"/>
        </w:rPr>
        <w:t>方专业维保</w:t>
      </w:r>
      <w:proofErr w:type="gramEnd"/>
      <w:r w:rsidRPr="003A5451">
        <w:rPr>
          <w:rFonts w:ascii="宋体" w:eastAsia="宋体" w:hAnsi="宋体" w:cs="宋体" w:hint="eastAsia"/>
          <w:kern w:val="0"/>
          <w:sz w:val="24"/>
          <w:szCs w:val="24"/>
        </w:rPr>
        <w:t>公司做好专业维保、维修工作。</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（7）消防系统（包括防排烟、消防联动、自动喷淋、气体灭火、自动报警等系统），投标人须做好日常巡查和相应记录工作、日常保洁工作、突发应急处理工作、配合第三</w:t>
      </w:r>
      <w:proofErr w:type="gramStart"/>
      <w:r w:rsidRPr="003A5451">
        <w:rPr>
          <w:rFonts w:ascii="宋体" w:eastAsia="宋体" w:hAnsi="宋体" w:cs="宋体" w:hint="eastAsia"/>
          <w:kern w:val="0"/>
          <w:sz w:val="24"/>
          <w:szCs w:val="24"/>
        </w:rPr>
        <w:t>方专业维保</w:t>
      </w:r>
      <w:proofErr w:type="gramEnd"/>
      <w:r w:rsidRPr="003A5451">
        <w:rPr>
          <w:rFonts w:ascii="宋体" w:eastAsia="宋体" w:hAnsi="宋体" w:cs="宋体" w:hint="eastAsia"/>
          <w:kern w:val="0"/>
          <w:sz w:val="24"/>
          <w:szCs w:val="24"/>
        </w:rPr>
        <w:t>公司做好专业维保、维修工作。</w:t>
      </w:r>
    </w:p>
    <w:p w:rsidR="001D23A5" w:rsidRPr="003A5451" w:rsidRDefault="001D23A5" w:rsidP="001D23A5">
      <w:pPr>
        <w:widowControl/>
        <w:spacing w:line="360" w:lineRule="auto"/>
        <w:ind w:firstLineChars="200" w:firstLine="482"/>
        <w:jc w:val="left"/>
        <w:rPr>
          <w:rFonts w:ascii="宋体" w:eastAsia="宋体" w:hAnsi="宋体" w:cs="宋体"/>
          <w:b/>
          <w:kern w:val="0"/>
          <w:sz w:val="24"/>
          <w:szCs w:val="24"/>
        </w:rPr>
      </w:pPr>
      <w:r w:rsidRPr="003A5451">
        <w:rPr>
          <w:rFonts w:ascii="宋体" w:eastAsia="宋体" w:hAnsi="宋体" w:cs="宋体" w:hint="eastAsia"/>
          <w:b/>
          <w:kern w:val="0"/>
          <w:sz w:val="24"/>
          <w:szCs w:val="24"/>
        </w:rPr>
        <w:t>三、投标人管理服务能力要求</w:t>
      </w:r>
    </w:p>
    <w:p w:rsidR="001D23A5" w:rsidRPr="003A5451" w:rsidRDefault="001D23A5" w:rsidP="001D23A5">
      <w:pPr>
        <w:widowControl/>
        <w:spacing w:line="360" w:lineRule="auto"/>
        <w:ind w:firstLineChars="200" w:firstLine="480"/>
        <w:jc w:val="left"/>
        <w:rPr>
          <w:rFonts w:ascii="宋体" w:eastAsia="宋体" w:hAnsi="宋体" w:cs="Times New Roman"/>
          <w:sz w:val="24"/>
          <w:szCs w:val="24"/>
        </w:rPr>
      </w:pPr>
      <w:r w:rsidRPr="003A5451">
        <w:rPr>
          <w:rFonts w:ascii="宋体" w:eastAsia="宋体" w:hAnsi="宋体" w:cs="Times New Roman" w:hint="eastAsia"/>
          <w:sz w:val="24"/>
          <w:szCs w:val="24"/>
        </w:rPr>
        <w:t>1.</w:t>
      </w:r>
      <w:r>
        <w:rPr>
          <w:rFonts w:ascii="宋体" w:eastAsia="宋体" w:hAnsi="宋体" w:cs="Times New Roman" w:hint="eastAsia"/>
          <w:sz w:val="24"/>
          <w:szCs w:val="24"/>
        </w:rPr>
        <w:t>中</w:t>
      </w:r>
      <w:r w:rsidRPr="003A5451">
        <w:rPr>
          <w:rFonts w:ascii="宋体" w:eastAsia="宋体" w:hAnsi="宋体" w:cs="Times New Roman" w:hint="eastAsia"/>
          <w:sz w:val="24"/>
          <w:szCs w:val="24"/>
        </w:rPr>
        <w:t>标人必须拥有素质良好的保安队伍，有一套完整的保安运作方法和严格的操作规程，制定科学、严格的管理制度和工作质量标准。</w:t>
      </w:r>
    </w:p>
    <w:p w:rsidR="001D23A5" w:rsidRPr="003A5451" w:rsidRDefault="001D23A5" w:rsidP="001D23A5">
      <w:pPr>
        <w:widowControl/>
        <w:spacing w:line="360" w:lineRule="auto"/>
        <w:ind w:firstLineChars="200" w:firstLine="480"/>
        <w:jc w:val="left"/>
        <w:rPr>
          <w:rFonts w:ascii="宋体" w:eastAsia="宋体" w:hAnsi="宋体" w:cs="Times New Roman"/>
          <w:sz w:val="24"/>
          <w:szCs w:val="24"/>
        </w:rPr>
      </w:pPr>
      <w:r w:rsidRPr="003A5451">
        <w:rPr>
          <w:rFonts w:ascii="宋体" w:eastAsia="宋体" w:hAnsi="宋体" w:cs="Times New Roman" w:hint="eastAsia"/>
          <w:sz w:val="24"/>
          <w:szCs w:val="24"/>
        </w:rPr>
        <w:t>2.</w:t>
      </w:r>
      <w:r>
        <w:rPr>
          <w:rFonts w:ascii="宋体" w:eastAsia="宋体" w:hAnsi="宋体" w:cs="Times New Roman" w:hint="eastAsia"/>
          <w:sz w:val="24"/>
          <w:szCs w:val="24"/>
        </w:rPr>
        <w:t>中</w:t>
      </w:r>
      <w:r w:rsidRPr="003A5451">
        <w:rPr>
          <w:rFonts w:ascii="宋体" w:eastAsia="宋体" w:hAnsi="宋体" w:cs="Times New Roman" w:hint="eastAsia"/>
          <w:sz w:val="24"/>
          <w:szCs w:val="24"/>
        </w:rPr>
        <w:t>标人要制订项目管理实施方案、岗位职责等保证持续提供优质服务的管理办法。</w:t>
      </w:r>
    </w:p>
    <w:p w:rsidR="001D23A5" w:rsidRPr="003A5451" w:rsidRDefault="001D23A5" w:rsidP="001D23A5">
      <w:pPr>
        <w:widowControl/>
        <w:spacing w:line="360" w:lineRule="auto"/>
        <w:ind w:firstLineChars="200" w:firstLine="480"/>
        <w:jc w:val="left"/>
        <w:rPr>
          <w:rFonts w:ascii="宋体" w:eastAsia="宋体" w:hAnsi="宋体" w:cs="Times New Roman"/>
          <w:sz w:val="24"/>
          <w:szCs w:val="24"/>
        </w:rPr>
      </w:pPr>
      <w:r w:rsidRPr="003A5451">
        <w:rPr>
          <w:rFonts w:ascii="宋体" w:eastAsia="宋体" w:hAnsi="宋体" w:cs="Times New Roman" w:hint="eastAsia"/>
          <w:sz w:val="24"/>
          <w:szCs w:val="24"/>
        </w:rPr>
        <w:t>3.</w:t>
      </w:r>
      <w:r>
        <w:rPr>
          <w:rFonts w:ascii="宋体" w:eastAsia="宋体" w:hAnsi="宋体" w:cs="Times New Roman" w:hint="eastAsia"/>
          <w:sz w:val="24"/>
          <w:szCs w:val="24"/>
        </w:rPr>
        <w:t>中</w:t>
      </w:r>
      <w:r w:rsidRPr="003A5451">
        <w:rPr>
          <w:rFonts w:ascii="宋体" w:eastAsia="宋体" w:hAnsi="宋体" w:cs="Times New Roman" w:hint="eastAsia"/>
          <w:sz w:val="24"/>
          <w:szCs w:val="24"/>
        </w:rPr>
        <w:t>标人聘用的保安队员要有良好的职业道德和服务态度，对</w:t>
      </w:r>
      <w:proofErr w:type="gramStart"/>
      <w:r w:rsidRPr="003A5451">
        <w:rPr>
          <w:rFonts w:ascii="宋体" w:eastAsia="宋体" w:hAnsi="宋体" w:cs="Times New Roman" w:hint="eastAsia"/>
          <w:sz w:val="24"/>
          <w:szCs w:val="24"/>
        </w:rPr>
        <w:t>本服务</w:t>
      </w:r>
      <w:proofErr w:type="gramEnd"/>
      <w:r w:rsidRPr="003A5451">
        <w:rPr>
          <w:rFonts w:ascii="宋体" w:eastAsia="宋体" w:hAnsi="宋体" w:cs="Times New Roman" w:hint="eastAsia"/>
          <w:sz w:val="24"/>
          <w:szCs w:val="24"/>
        </w:rPr>
        <w:t>单位员工和来访人员要以礼相待。着装统一、整洁，动作规范，语言文明，形象良好。</w:t>
      </w:r>
    </w:p>
    <w:p w:rsidR="001D23A5" w:rsidRPr="003A5451" w:rsidRDefault="001D23A5" w:rsidP="001D23A5">
      <w:pPr>
        <w:widowControl/>
        <w:spacing w:line="360" w:lineRule="auto"/>
        <w:ind w:firstLineChars="200" w:firstLine="480"/>
        <w:jc w:val="left"/>
        <w:rPr>
          <w:rFonts w:ascii="宋体" w:eastAsia="宋体" w:hAnsi="宋体" w:cs="Times New Roman"/>
          <w:sz w:val="24"/>
          <w:szCs w:val="24"/>
        </w:rPr>
      </w:pPr>
      <w:r w:rsidRPr="003A5451">
        <w:rPr>
          <w:rFonts w:ascii="宋体" w:eastAsia="宋体" w:hAnsi="宋体" w:cs="Times New Roman" w:hint="eastAsia"/>
          <w:sz w:val="24"/>
          <w:szCs w:val="24"/>
        </w:rPr>
        <w:t>4.采购人每月会对中标人进行至少两次考核(保安服务考核表，当季度次考核分数加总平均后，其满意度未达到合格要求的，采购人有权解除合同重新招标。</w:t>
      </w:r>
    </w:p>
    <w:tbl>
      <w:tblPr>
        <w:tblW w:w="0" w:type="auto"/>
        <w:tblInd w:w="93" w:type="dxa"/>
        <w:tblLayout w:type="fixed"/>
        <w:tblLook w:val="0000" w:firstRow="0" w:lastRow="0" w:firstColumn="0" w:lastColumn="0" w:noHBand="0" w:noVBand="0"/>
      </w:tblPr>
      <w:tblGrid>
        <w:gridCol w:w="582"/>
        <w:gridCol w:w="498"/>
        <w:gridCol w:w="778"/>
        <w:gridCol w:w="302"/>
        <w:gridCol w:w="2700"/>
        <w:gridCol w:w="825"/>
        <w:gridCol w:w="255"/>
        <w:gridCol w:w="596"/>
        <w:gridCol w:w="484"/>
        <w:gridCol w:w="225"/>
        <w:gridCol w:w="1984"/>
      </w:tblGrid>
      <w:tr w:rsidR="001D23A5" w:rsidRPr="003A5451" w:rsidTr="00476556">
        <w:trPr>
          <w:trHeight w:val="873"/>
        </w:trPr>
        <w:tc>
          <w:tcPr>
            <w:tcW w:w="9229" w:type="dxa"/>
            <w:gridSpan w:val="11"/>
            <w:tcBorders>
              <w:top w:val="nil"/>
              <w:left w:val="nil"/>
              <w:bottom w:val="single" w:sz="8" w:space="0" w:color="auto"/>
              <w:right w:val="nil"/>
            </w:tcBorders>
            <w:vAlign w:val="center"/>
          </w:tcPr>
          <w:p w:rsidR="001D23A5" w:rsidRPr="003A5451" w:rsidRDefault="001D23A5" w:rsidP="00476556">
            <w:pPr>
              <w:widowControl/>
              <w:jc w:val="center"/>
              <w:rPr>
                <w:rFonts w:ascii="宋体" w:eastAsia="宋体" w:hAnsi="宋体" w:cs="宋体"/>
                <w:kern w:val="0"/>
                <w:sz w:val="32"/>
                <w:szCs w:val="32"/>
              </w:rPr>
            </w:pPr>
            <w:r w:rsidRPr="003A5451">
              <w:rPr>
                <w:rFonts w:ascii="微软雅黑" w:eastAsia="微软雅黑" w:hAnsi="微软雅黑" w:cs="宋体" w:hint="eastAsia"/>
                <w:kern w:val="0"/>
                <w:sz w:val="32"/>
                <w:szCs w:val="32"/>
              </w:rPr>
              <w:t xml:space="preserve">保安服务考核表                                             </w:t>
            </w:r>
            <w:r w:rsidRPr="003A5451">
              <w:rPr>
                <w:rFonts w:ascii="微软雅黑" w:eastAsia="微软雅黑" w:hAnsi="微软雅黑" w:cs="宋体" w:hint="eastAsia"/>
                <w:kern w:val="0"/>
                <w:sz w:val="32"/>
                <w:szCs w:val="32"/>
              </w:rPr>
              <w:br/>
              <w:t xml:space="preserve">   </w:t>
            </w:r>
            <w:r w:rsidRPr="003A5451">
              <w:rPr>
                <w:rFonts w:ascii="宋体" w:eastAsia="宋体" w:hAnsi="宋体" w:cs="宋体" w:hint="eastAsia"/>
                <w:b/>
                <w:bCs/>
                <w:kern w:val="0"/>
                <w:sz w:val="24"/>
                <w:szCs w:val="24"/>
              </w:rPr>
              <w:t xml:space="preserve">考核周期：                                     年  </w:t>
            </w:r>
            <w:proofErr w:type="gramStart"/>
            <w:r w:rsidRPr="003A5451">
              <w:rPr>
                <w:rFonts w:ascii="宋体" w:eastAsia="宋体" w:hAnsi="宋体" w:cs="宋体" w:hint="eastAsia"/>
                <w:b/>
                <w:bCs/>
                <w:kern w:val="0"/>
                <w:sz w:val="24"/>
                <w:szCs w:val="24"/>
              </w:rPr>
              <w:t>月一</w:t>
            </w:r>
            <w:proofErr w:type="gramEnd"/>
            <w:r w:rsidRPr="003A5451">
              <w:rPr>
                <w:rFonts w:ascii="宋体" w:eastAsia="宋体" w:hAnsi="宋体" w:cs="宋体" w:hint="eastAsia"/>
                <w:b/>
                <w:bCs/>
                <w:kern w:val="0"/>
                <w:sz w:val="24"/>
                <w:szCs w:val="24"/>
              </w:rPr>
              <w:t xml:space="preserve">   年  月         </w:t>
            </w:r>
          </w:p>
        </w:tc>
      </w:tr>
      <w:tr w:rsidR="001D23A5" w:rsidRPr="003A5451" w:rsidTr="00476556">
        <w:trPr>
          <w:trHeight w:val="585"/>
        </w:trPr>
        <w:tc>
          <w:tcPr>
            <w:tcW w:w="582" w:type="dxa"/>
            <w:tcBorders>
              <w:top w:val="nil"/>
              <w:left w:val="single" w:sz="8" w:space="0" w:color="auto"/>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b/>
                <w:bCs/>
                <w:kern w:val="0"/>
                <w:sz w:val="24"/>
                <w:szCs w:val="24"/>
              </w:rPr>
            </w:pPr>
            <w:r w:rsidRPr="003A5451">
              <w:rPr>
                <w:rFonts w:ascii="宋体" w:eastAsia="宋体" w:hAnsi="宋体" w:cs="宋体" w:hint="eastAsia"/>
                <w:b/>
                <w:bCs/>
                <w:kern w:val="0"/>
                <w:sz w:val="24"/>
                <w:szCs w:val="24"/>
              </w:rPr>
              <w:t>序号</w:t>
            </w:r>
          </w:p>
        </w:tc>
        <w:tc>
          <w:tcPr>
            <w:tcW w:w="1276"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b/>
                <w:bCs/>
                <w:kern w:val="0"/>
                <w:sz w:val="24"/>
                <w:szCs w:val="24"/>
              </w:rPr>
            </w:pPr>
            <w:r w:rsidRPr="003A5451">
              <w:rPr>
                <w:rFonts w:ascii="宋体" w:eastAsia="宋体" w:hAnsi="宋体" w:cs="宋体" w:hint="eastAsia"/>
                <w:b/>
                <w:bCs/>
                <w:kern w:val="0"/>
                <w:sz w:val="24"/>
                <w:szCs w:val="24"/>
              </w:rPr>
              <w:t>考核项目</w:t>
            </w:r>
          </w:p>
        </w:tc>
        <w:tc>
          <w:tcPr>
            <w:tcW w:w="3827" w:type="dxa"/>
            <w:gridSpan w:val="3"/>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b/>
                <w:bCs/>
                <w:kern w:val="0"/>
                <w:sz w:val="24"/>
                <w:szCs w:val="24"/>
              </w:rPr>
            </w:pPr>
            <w:r w:rsidRPr="003A5451">
              <w:rPr>
                <w:rFonts w:ascii="宋体" w:eastAsia="宋体" w:hAnsi="宋体" w:cs="宋体" w:hint="eastAsia"/>
                <w:b/>
                <w:bCs/>
                <w:kern w:val="0"/>
                <w:sz w:val="24"/>
                <w:szCs w:val="24"/>
              </w:rPr>
              <w:t>具体内容</w:t>
            </w:r>
          </w:p>
        </w:tc>
        <w:tc>
          <w:tcPr>
            <w:tcW w:w="851"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b/>
                <w:bCs/>
                <w:kern w:val="0"/>
                <w:sz w:val="24"/>
                <w:szCs w:val="24"/>
              </w:rPr>
            </w:pPr>
            <w:r w:rsidRPr="003A5451">
              <w:rPr>
                <w:rFonts w:ascii="宋体" w:eastAsia="宋体" w:hAnsi="宋体" w:cs="宋体" w:hint="eastAsia"/>
                <w:b/>
                <w:bCs/>
                <w:kern w:val="0"/>
                <w:sz w:val="24"/>
                <w:szCs w:val="24"/>
              </w:rPr>
              <w:t>分数</w:t>
            </w:r>
          </w:p>
        </w:tc>
        <w:tc>
          <w:tcPr>
            <w:tcW w:w="709"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b/>
                <w:bCs/>
                <w:kern w:val="0"/>
                <w:sz w:val="24"/>
                <w:szCs w:val="24"/>
              </w:rPr>
            </w:pPr>
            <w:r w:rsidRPr="003A5451">
              <w:rPr>
                <w:rFonts w:ascii="宋体" w:eastAsia="宋体" w:hAnsi="宋体" w:cs="宋体" w:hint="eastAsia"/>
                <w:b/>
                <w:bCs/>
                <w:kern w:val="0"/>
                <w:sz w:val="24"/>
                <w:szCs w:val="24"/>
              </w:rPr>
              <w:t>得分</w:t>
            </w:r>
          </w:p>
        </w:tc>
        <w:tc>
          <w:tcPr>
            <w:tcW w:w="1984" w:type="dxa"/>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b/>
                <w:bCs/>
                <w:kern w:val="0"/>
                <w:sz w:val="24"/>
                <w:szCs w:val="24"/>
              </w:rPr>
            </w:pPr>
            <w:r w:rsidRPr="003A5451">
              <w:rPr>
                <w:rFonts w:ascii="宋体" w:eastAsia="宋体" w:hAnsi="宋体" w:cs="宋体" w:hint="eastAsia"/>
                <w:b/>
                <w:bCs/>
                <w:kern w:val="0"/>
                <w:sz w:val="24"/>
                <w:szCs w:val="24"/>
              </w:rPr>
              <w:t>考核结果说明</w:t>
            </w:r>
          </w:p>
        </w:tc>
      </w:tr>
      <w:tr w:rsidR="001D23A5" w:rsidRPr="003A5451" w:rsidTr="00476556">
        <w:trPr>
          <w:trHeight w:val="1145"/>
        </w:trPr>
        <w:tc>
          <w:tcPr>
            <w:tcW w:w="582" w:type="dxa"/>
            <w:vMerge w:val="restart"/>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lastRenderedPageBreak/>
              <w:t>1</w:t>
            </w:r>
          </w:p>
        </w:tc>
        <w:tc>
          <w:tcPr>
            <w:tcW w:w="1276" w:type="dxa"/>
            <w:gridSpan w:val="2"/>
            <w:vMerge w:val="restart"/>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人员管理</w:t>
            </w:r>
          </w:p>
        </w:tc>
        <w:tc>
          <w:tcPr>
            <w:tcW w:w="3827" w:type="dxa"/>
            <w:gridSpan w:val="3"/>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保安人员衣着统一，佩戴工作证，行为规范。达成率≥95%得5分，90%至95%得3分，85%至90%得1分，低于85%不得分</w:t>
            </w:r>
          </w:p>
        </w:tc>
        <w:tc>
          <w:tcPr>
            <w:tcW w:w="851"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5</w:t>
            </w:r>
          </w:p>
        </w:tc>
        <w:tc>
          <w:tcPr>
            <w:tcW w:w="709"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c>
          <w:tcPr>
            <w:tcW w:w="1984" w:type="dxa"/>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r>
      <w:tr w:rsidR="001D23A5" w:rsidRPr="003A5451" w:rsidTr="00476556">
        <w:trPr>
          <w:trHeight w:val="1716"/>
        </w:trPr>
        <w:tc>
          <w:tcPr>
            <w:tcW w:w="582" w:type="dxa"/>
            <w:vMerge/>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p>
        </w:tc>
        <w:tc>
          <w:tcPr>
            <w:tcW w:w="1276" w:type="dxa"/>
            <w:gridSpan w:val="2"/>
            <w:vMerge/>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p>
        </w:tc>
        <w:tc>
          <w:tcPr>
            <w:tcW w:w="3827" w:type="dxa"/>
            <w:gridSpan w:val="3"/>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保安人员认真负责，忠于职守；在岗期间一律使用文明用语无相关投诉事件。投诉少于5件得5分，6至10件得3分，11至15件得1分，超出15件不得分</w:t>
            </w:r>
          </w:p>
        </w:tc>
        <w:tc>
          <w:tcPr>
            <w:tcW w:w="851"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5</w:t>
            </w:r>
          </w:p>
        </w:tc>
        <w:tc>
          <w:tcPr>
            <w:tcW w:w="709"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c>
          <w:tcPr>
            <w:tcW w:w="1984" w:type="dxa"/>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r>
      <w:tr w:rsidR="001D23A5" w:rsidRPr="003A5451" w:rsidTr="00476556">
        <w:trPr>
          <w:trHeight w:val="2109"/>
        </w:trPr>
        <w:tc>
          <w:tcPr>
            <w:tcW w:w="582" w:type="dxa"/>
            <w:vMerge/>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p>
        </w:tc>
        <w:tc>
          <w:tcPr>
            <w:tcW w:w="1276" w:type="dxa"/>
            <w:gridSpan w:val="2"/>
            <w:vMerge/>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p>
        </w:tc>
        <w:tc>
          <w:tcPr>
            <w:tcW w:w="3827" w:type="dxa"/>
            <w:gridSpan w:val="3"/>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保安人员工作记录齐全（表格、交接班表），各门岗严格管制人员，车辆和物品无异常事件发生。缺失少于10件得5分，11至20件得3分，21至30件得1分，超出30件不得分</w:t>
            </w:r>
          </w:p>
        </w:tc>
        <w:tc>
          <w:tcPr>
            <w:tcW w:w="851"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5</w:t>
            </w:r>
          </w:p>
        </w:tc>
        <w:tc>
          <w:tcPr>
            <w:tcW w:w="709"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c>
          <w:tcPr>
            <w:tcW w:w="1984" w:type="dxa"/>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r>
      <w:tr w:rsidR="001D23A5" w:rsidRPr="003A5451" w:rsidTr="00476556">
        <w:trPr>
          <w:trHeight w:val="1403"/>
        </w:trPr>
        <w:tc>
          <w:tcPr>
            <w:tcW w:w="582" w:type="dxa"/>
            <w:vMerge/>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p>
        </w:tc>
        <w:tc>
          <w:tcPr>
            <w:tcW w:w="1276" w:type="dxa"/>
            <w:gridSpan w:val="2"/>
            <w:vMerge/>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p>
        </w:tc>
        <w:tc>
          <w:tcPr>
            <w:tcW w:w="3827" w:type="dxa"/>
            <w:gridSpan w:val="3"/>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维持保安人员低流动率。半年流动率低于5%得10分，5%至10%得6分，10%至20%得3分，超出20%不得分</w:t>
            </w:r>
          </w:p>
        </w:tc>
        <w:tc>
          <w:tcPr>
            <w:tcW w:w="851" w:type="dxa"/>
            <w:gridSpan w:val="2"/>
            <w:tcBorders>
              <w:top w:val="nil"/>
              <w:left w:val="nil"/>
              <w:bottom w:val="single" w:sz="8" w:space="0" w:color="auto"/>
              <w:right w:val="single" w:sz="8" w:space="0" w:color="auto"/>
            </w:tcBorders>
            <w:vAlign w:val="center"/>
          </w:tcPr>
          <w:p w:rsidR="001D23A5" w:rsidRPr="003A5451" w:rsidRDefault="001D23A5" w:rsidP="00476556">
            <w:pPr>
              <w:widowControl/>
              <w:rPr>
                <w:rFonts w:ascii="宋体" w:eastAsia="宋体" w:hAnsi="宋体" w:cs="宋体"/>
                <w:kern w:val="0"/>
                <w:sz w:val="24"/>
                <w:szCs w:val="24"/>
              </w:rPr>
            </w:pPr>
            <w:r w:rsidRPr="003A5451">
              <w:rPr>
                <w:rFonts w:ascii="宋体" w:eastAsia="宋体" w:hAnsi="宋体" w:cs="宋体" w:hint="eastAsia"/>
                <w:kern w:val="0"/>
                <w:sz w:val="24"/>
                <w:szCs w:val="24"/>
              </w:rPr>
              <w:t>5</w:t>
            </w:r>
          </w:p>
        </w:tc>
        <w:tc>
          <w:tcPr>
            <w:tcW w:w="709" w:type="dxa"/>
            <w:gridSpan w:val="2"/>
            <w:tcBorders>
              <w:top w:val="nil"/>
              <w:left w:val="nil"/>
              <w:bottom w:val="single" w:sz="8" w:space="0" w:color="auto"/>
              <w:right w:val="single" w:sz="8" w:space="0" w:color="auto"/>
            </w:tcBorders>
            <w:vAlign w:val="center"/>
          </w:tcPr>
          <w:p w:rsidR="001D23A5" w:rsidRPr="003A5451" w:rsidRDefault="001D23A5" w:rsidP="00476556">
            <w:pPr>
              <w:widowControl/>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c>
          <w:tcPr>
            <w:tcW w:w="1984" w:type="dxa"/>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r>
      <w:tr w:rsidR="001D23A5" w:rsidRPr="003A5451" w:rsidTr="00476556">
        <w:trPr>
          <w:trHeight w:val="1395"/>
        </w:trPr>
        <w:tc>
          <w:tcPr>
            <w:tcW w:w="582" w:type="dxa"/>
            <w:vMerge/>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p>
        </w:tc>
        <w:tc>
          <w:tcPr>
            <w:tcW w:w="1276" w:type="dxa"/>
            <w:gridSpan w:val="2"/>
            <w:vMerge/>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p>
        </w:tc>
        <w:tc>
          <w:tcPr>
            <w:tcW w:w="3827" w:type="dxa"/>
            <w:gridSpan w:val="3"/>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新进保安人员培训课程按时完成，并完成考核。上岗前完成得10分，三天内完成得6分，七天内完成得3分，超出七天不得分</w:t>
            </w:r>
          </w:p>
        </w:tc>
        <w:tc>
          <w:tcPr>
            <w:tcW w:w="851" w:type="dxa"/>
            <w:gridSpan w:val="2"/>
            <w:tcBorders>
              <w:top w:val="nil"/>
              <w:left w:val="nil"/>
              <w:bottom w:val="single" w:sz="8" w:space="0" w:color="auto"/>
              <w:right w:val="single" w:sz="8" w:space="0" w:color="auto"/>
            </w:tcBorders>
            <w:vAlign w:val="center"/>
          </w:tcPr>
          <w:p w:rsidR="001D23A5" w:rsidRPr="003A5451" w:rsidRDefault="001D23A5" w:rsidP="00476556">
            <w:pPr>
              <w:widowControl/>
              <w:rPr>
                <w:rFonts w:ascii="宋体" w:eastAsia="宋体" w:hAnsi="宋体" w:cs="宋体"/>
                <w:kern w:val="0"/>
                <w:sz w:val="24"/>
                <w:szCs w:val="24"/>
              </w:rPr>
            </w:pPr>
            <w:r w:rsidRPr="003A5451">
              <w:rPr>
                <w:rFonts w:ascii="宋体" w:eastAsia="宋体" w:hAnsi="宋体" w:cs="宋体" w:hint="eastAsia"/>
                <w:kern w:val="0"/>
                <w:sz w:val="24"/>
                <w:szCs w:val="24"/>
              </w:rPr>
              <w:t>5</w:t>
            </w:r>
          </w:p>
        </w:tc>
        <w:tc>
          <w:tcPr>
            <w:tcW w:w="709" w:type="dxa"/>
            <w:gridSpan w:val="2"/>
            <w:tcBorders>
              <w:top w:val="nil"/>
              <w:left w:val="nil"/>
              <w:bottom w:val="single" w:sz="8" w:space="0" w:color="auto"/>
              <w:right w:val="single" w:sz="8" w:space="0" w:color="auto"/>
            </w:tcBorders>
            <w:vAlign w:val="center"/>
          </w:tcPr>
          <w:p w:rsidR="001D23A5" w:rsidRPr="003A5451" w:rsidRDefault="001D23A5" w:rsidP="00476556">
            <w:pPr>
              <w:widowControl/>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c>
          <w:tcPr>
            <w:tcW w:w="1984" w:type="dxa"/>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r>
      <w:tr w:rsidR="001D23A5" w:rsidRPr="003A5451" w:rsidTr="00476556">
        <w:trPr>
          <w:trHeight w:val="1398"/>
        </w:trPr>
        <w:tc>
          <w:tcPr>
            <w:tcW w:w="582" w:type="dxa"/>
            <w:vMerge w:val="restart"/>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2</w:t>
            </w:r>
          </w:p>
        </w:tc>
        <w:tc>
          <w:tcPr>
            <w:tcW w:w="1276" w:type="dxa"/>
            <w:gridSpan w:val="2"/>
            <w:vMerge w:val="restart"/>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合同管理</w:t>
            </w:r>
          </w:p>
        </w:tc>
        <w:tc>
          <w:tcPr>
            <w:tcW w:w="3827" w:type="dxa"/>
            <w:gridSpan w:val="3"/>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按照合同约定提供相应服务，如执勤，立岗，管制，演练等。每一个月份达成得2分，依次数累加得分最多得10分</w:t>
            </w:r>
          </w:p>
        </w:tc>
        <w:tc>
          <w:tcPr>
            <w:tcW w:w="851" w:type="dxa"/>
            <w:gridSpan w:val="2"/>
            <w:tcBorders>
              <w:top w:val="nil"/>
              <w:left w:val="nil"/>
              <w:bottom w:val="single" w:sz="8" w:space="0" w:color="auto"/>
              <w:right w:val="single" w:sz="8" w:space="0" w:color="auto"/>
            </w:tcBorders>
            <w:vAlign w:val="center"/>
          </w:tcPr>
          <w:p w:rsidR="001D23A5" w:rsidRPr="003A5451" w:rsidRDefault="001D23A5" w:rsidP="00476556">
            <w:pPr>
              <w:widowControl/>
              <w:rPr>
                <w:rFonts w:ascii="宋体" w:eastAsia="宋体" w:hAnsi="宋体" w:cs="宋体"/>
                <w:kern w:val="0"/>
                <w:sz w:val="24"/>
                <w:szCs w:val="24"/>
              </w:rPr>
            </w:pPr>
            <w:r w:rsidRPr="003A5451">
              <w:rPr>
                <w:rFonts w:ascii="宋体" w:eastAsia="宋体" w:hAnsi="宋体" w:cs="宋体" w:hint="eastAsia"/>
                <w:kern w:val="0"/>
                <w:sz w:val="24"/>
                <w:szCs w:val="24"/>
              </w:rPr>
              <w:t>10</w:t>
            </w:r>
          </w:p>
        </w:tc>
        <w:tc>
          <w:tcPr>
            <w:tcW w:w="709" w:type="dxa"/>
            <w:gridSpan w:val="2"/>
            <w:tcBorders>
              <w:top w:val="nil"/>
              <w:left w:val="nil"/>
              <w:bottom w:val="single" w:sz="8" w:space="0" w:color="auto"/>
              <w:right w:val="single" w:sz="8" w:space="0" w:color="auto"/>
            </w:tcBorders>
            <w:vAlign w:val="center"/>
          </w:tcPr>
          <w:p w:rsidR="001D23A5" w:rsidRPr="003A5451" w:rsidRDefault="001D23A5" w:rsidP="00476556">
            <w:pPr>
              <w:widowControl/>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c>
          <w:tcPr>
            <w:tcW w:w="1984" w:type="dxa"/>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r>
      <w:tr w:rsidR="001D23A5" w:rsidRPr="003A5451" w:rsidTr="00476556">
        <w:trPr>
          <w:trHeight w:val="1418"/>
        </w:trPr>
        <w:tc>
          <w:tcPr>
            <w:tcW w:w="582" w:type="dxa"/>
            <w:vMerge/>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p>
        </w:tc>
        <w:tc>
          <w:tcPr>
            <w:tcW w:w="1276" w:type="dxa"/>
            <w:gridSpan w:val="2"/>
            <w:vMerge/>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p>
        </w:tc>
        <w:tc>
          <w:tcPr>
            <w:tcW w:w="3827" w:type="dxa"/>
            <w:gridSpan w:val="3"/>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按照服务 合同约定提供相应服务保安人员，上岗率达100%得分，每一个月份达成得2分，依次数累加得分最多得10分</w:t>
            </w:r>
          </w:p>
        </w:tc>
        <w:tc>
          <w:tcPr>
            <w:tcW w:w="851"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10</w:t>
            </w:r>
          </w:p>
        </w:tc>
        <w:tc>
          <w:tcPr>
            <w:tcW w:w="709"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c>
          <w:tcPr>
            <w:tcW w:w="1984" w:type="dxa"/>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r>
      <w:tr w:rsidR="001D23A5" w:rsidRPr="003A5451" w:rsidTr="00476556">
        <w:trPr>
          <w:trHeight w:val="1820"/>
        </w:trPr>
        <w:tc>
          <w:tcPr>
            <w:tcW w:w="582" w:type="dxa"/>
            <w:vMerge w:val="restart"/>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3</w:t>
            </w:r>
          </w:p>
        </w:tc>
        <w:tc>
          <w:tcPr>
            <w:tcW w:w="1276" w:type="dxa"/>
            <w:gridSpan w:val="2"/>
            <w:vMerge w:val="restart"/>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工作管理</w:t>
            </w:r>
          </w:p>
        </w:tc>
        <w:tc>
          <w:tcPr>
            <w:tcW w:w="3827" w:type="dxa"/>
            <w:gridSpan w:val="3"/>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要求外聘保安上下班按时打卡签到，无迟到早退现象，交接班记录完整，出勤记录完整。完成率达100%得5分，95%至100%得3分，90%至95%得1分，低于90%不得分</w:t>
            </w:r>
          </w:p>
        </w:tc>
        <w:tc>
          <w:tcPr>
            <w:tcW w:w="851"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5</w:t>
            </w:r>
          </w:p>
        </w:tc>
        <w:tc>
          <w:tcPr>
            <w:tcW w:w="709"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c>
          <w:tcPr>
            <w:tcW w:w="1984" w:type="dxa"/>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r>
      <w:tr w:rsidR="001D23A5" w:rsidRPr="003A5451" w:rsidTr="00476556">
        <w:trPr>
          <w:trHeight w:val="1251"/>
        </w:trPr>
        <w:tc>
          <w:tcPr>
            <w:tcW w:w="582" w:type="dxa"/>
            <w:vMerge/>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p>
        </w:tc>
        <w:tc>
          <w:tcPr>
            <w:tcW w:w="1276" w:type="dxa"/>
            <w:gridSpan w:val="2"/>
            <w:vMerge/>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p>
        </w:tc>
        <w:tc>
          <w:tcPr>
            <w:tcW w:w="3827" w:type="dxa"/>
            <w:gridSpan w:val="3"/>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完成相关保安技能如救火、疏散、管制、反恐防暴、指挥交通等相关培训。低于6次不得分，每多一次加1分，最多5分</w:t>
            </w:r>
          </w:p>
        </w:tc>
        <w:tc>
          <w:tcPr>
            <w:tcW w:w="851"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5</w:t>
            </w:r>
          </w:p>
        </w:tc>
        <w:tc>
          <w:tcPr>
            <w:tcW w:w="709"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c>
          <w:tcPr>
            <w:tcW w:w="1984" w:type="dxa"/>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r>
      <w:tr w:rsidR="001D23A5" w:rsidRPr="003A5451" w:rsidTr="00476556">
        <w:trPr>
          <w:trHeight w:val="1694"/>
        </w:trPr>
        <w:tc>
          <w:tcPr>
            <w:tcW w:w="582" w:type="dxa"/>
            <w:vMerge/>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p>
        </w:tc>
        <w:tc>
          <w:tcPr>
            <w:tcW w:w="1276" w:type="dxa"/>
            <w:gridSpan w:val="2"/>
            <w:vMerge/>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p>
        </w:tc>
        <w:tc>
          <w:tcPr>
            <w:tcW w:w="3827" w:type="dxa"/>
            <w:gridSpan w:val="3"/>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维护院区安全，对院内重点部位、重点区域进行加强巡逻，发现问题及时上报，及时处理。完成率达100%得5分，95%至100%得3分，90%至95%得1分，低于90%不得分</w:t>
            </w:r>
          </w:p>
        </w:tc>
        <w:tc>
          <w:tcPr>
            <w:tcW w:w="851"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5</w:t>
            </w:r>
          </w:p>
        </w:tc>
        <w:tc>
          <w:tcPr>
            <w:tcW w:w="709"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c>
          <w:tcPr>
            <w:tcW w:w="1984" w:type="dxa"/>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r>
      <w:tr w:rsidR="001D23A5" w:rsidRPr="003A5451" w:rsidTr="00476556">
        <w:trPr>
          <w:trHeight w:val="1392"/>
        </w:trPr>
        <w:tc>
          <w:tcPr>
            <w:tcW w:w="582" w:type="dxa"/>
            <w:vMerge/>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p>
        </w:tc>
        <w:tc>
          <w:tcPr>
            <w:tcW w:w="1276" w:type="dxa"/>
            <w:gridSpan w:val="2"/>
            <w:vMerge/>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p>
        </w:tc>
        <w:tc>
          <w:tcPr>
            <w:tcW w:w="3827" w:type="dxa"/>
            <w:gridSpan w:val="3"/>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外聘保安熟悉重要事件汇报流程和紧急事件处理流程。演练低于3次不得分，每多一次加1分，至多5分</w:t>
            </w:r>
          </w:p>
        </w:tc>
        <w:tc>
          <w:tcPr>
            <w:tcW w:w="851"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5</w:t>
            </w:r>
          </w:p>
        </w:tc>
        <w:tc>
          <w:tcPr>
            <w:tcW w:w="709"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c>
          <w:tcPr>
            <w:tcW w:w="1984" w:type="dxa"/>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r>
      <w:tr w:rsidR="001D23A5" w:rsidRPr="003A5451" w:rsidTr="00476556">
        <w:trPr>
          <w:trHeight w:val="1541"/>
        </w:trPr>
        <w:tc>
          <w:tcPr>
            <w:tcW w:w="582" w:type="dxa"/>
            <w:vMerge/>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p>
        </w:tc>
        <w:tc>
          <w:tcPr>
            <w:tcW w:w="1276" w:type="dxa"/>
            <w:gridSpan w:val="2"/>
            <w:vMerge/>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p>
        </w:tc>
        <w:tc>
          <w:tcPr>
            <w:tcW w:w="3827" w:type="dxa"/>
            <w:gridSpan w:val="3"/>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遵守医院各项规章制度，听从指挥，对领导交办其他事项及安排无不执行或者蓄意违抗现象。无违规整改单得5 分，1至10件得3分，11-20件得1分，大于20件不得分</w:t>
            </w:r>
          </w:p>
        </w:tc>
        <w:tc>
          <w:tcPr>
            <w:tcW w:w="851"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5</w:t>
            </w:r>
          </w:p>
        </w:tc>
        <w:tc>
          <w:tcPr>
            <w:tcW w:w="709"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c>
          <w:tcPr>
            <w:tcW w:w="1984" w:type="dxa"/>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r>
      <w:tr w:rsidR="001D23A5" w:rsidRPr="003A5451" w:rsidTr="00476556">
        <w:trPr>
          <w:trHeight w:val="1805"/>
        </w:trPr>
        <w:tc>
          <w:tcPr>
            <w:tcW w:w="582" w:type="dxa"/>
            <w:vMerge/>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p>
        </w:tc>
        <w:tc>
          <w:tcPr>
            <w:tcW w:w="1276" w:type="dxa"/>
            <w:gridSpan w:val="2"/>
            <w:vMerge/>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p>
        </w:tc>
        <w:tc>
          <w:tcPr>
            <w:tcW w:w="3827" w:type="dxa"/>
            <w:gridSpan w:val="3"/>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是否建立完善保安服务管理制度、保安人员管理制度、岗位责任制度、教育培训制度及装备管理制度等有效管理措施。完成适用于院区之规范，每项加1分，最多5分</w:t>
            </w:r>
          </w:p>
        </w:tc>
        <w:tc>
          <w:tcPr>
            <w:tcW w:w="851"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5</w:t>
            </w:r>
          </w:p>
        </w:tc>
        <w:tc>
          <w:tcPr>
            <w:tcW w:w="709"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c>
          <w:tcPr>
            <w:tcW w:w="1984" w:type="dxa"/>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r>
      <w:tr w:rsidR="001D23A5" w:rsidRPr="003A5451" w:rsidTr="00476556">
        <w:trPr>
          <w:trHeight w:val="1540"/>
        </w:trPr>
        <w:tc>
          <w:tcPr>
            <w:tcW w:w="582" w:type="dxa"/>
            <w:vMerge w:val="restart"/>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4</w:t>
            </w:r>
          </w:p>
        </w:tc>
        <w:tc>
          <w:tcPr>
            <w:tcW w:w="1276" w:type="dxa"/>
            <w:gridSpan w:val="2"/>
            <w:vMerge w:val="restart"/>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工作配合</w:t>
            </w:r>
          </w:p>
        </w:tc>
        <w:tc>
          <w:tcPr>
            <w:tcW w:w="3827" w:type="dxa"/>
            <w:gridSpan w:val="3"/>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医院有重大活动或者重大事件时，遵从医院安排，配合工作落实。配合</w:t>
            </w:r>
            <w:proofErr w:type="gramStart"/>
            <w:r w:rsidRPr="003A5451">
              <w:rPr>
                <w:rFonts w:ascii="宋体" w:eastAsia="宋体" w:hAnsi="宋体" w:cs="宋体" w:hint="eastAsia"/>
                <w:kern w:val="0"/>
                <w:sz w:val="24"/>
                <w:szCs w:val="24"/>
              </w:rPr>
              <w:t>度优秀</w:t>
            </w:r>
            <w:proofErr w:type="gramEnd"/>
            <w:r w:rsidRPr="003A5451">
              <w:rPr>
                <w:rFonts w:ascii="宋体" w:eastAsia="宋体" w:hAnsi="宋体" w:cs="宋体" w:hint="eastAsia"/>
                <w:kern w:val="0"/>
                <w:sz w:val="24"/>
                <w:szCs w:val="24"/>
              </w:rPr>
              <w:t>10分,良好8分,一般5分,不佳2分,不配合0分</w:t>
            </w:r>
          </w:p>
        </w:tc>
        <w:tc>
          <w:tcPr>
            <w:tcW w:w="851"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10</w:t>
            </w:r>
          </w:p>
        </w:tc>
        <w:tc>
          <w:tcPr>
            <w:tcW w:w="709"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c>
          <w:tcPr>
            <w:tcW w:w="1984" w:type="dxa"/>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r>
      <w:tr w:rsidR="001D23A5" w:rsidRPr="003A5451" w:rsidTr="00476556">
        <w:trPr>
          <w:trHeight w:val="1419"/>
        </w:trPr>
        <w:tc>
          <w:tcPr>
            <w:tcW w:w="582" w:type="dxa"/>
            <w:vMerge/>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p>
        </w:tc>
        <w:tc>
          <w:tcPr>
            <w:tcW w:w="1276" w:type="dxa"/>
            <w:gridSpan w:val="2"/>
            <w:vMerge/>
            <w:tcBorders>
              <w:top w:val="nil"/>
              <w:left w:val="single" w:sz="8" w:space="0" w:color="auto"/>
              <w:bottom w:val="single" w:sz="8" w:space="0" w:color="000000"/>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p>
        </w:tc>
        <w:tc>
          <w:tcPr>
            <w:tcW w:w="3827" w:type="dxa"/>
            <w:gridSpan w:val="3"/>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针对医院所提出问题，迅速解决，不拖拉，不堆积。三天内解决得5分,七天内解决得3分,超出七天得1分,不解决得0分。</w:t>
            </w:r>
          </w:p>
        </w:tc>
        <w:tc>
          <w:tcPr>
            <w:tcW w:w="851"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5</w:t>
            </w:r>
          </w:p>
        </w:tc>
        <w:tc>
          <w:tcPr>
            <w:tcW w:w="709"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c>
          <w:tcPr>
            <w:tcW w:w="1984" w:type="dxa"/>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r>
      <w:tr w:rsidR="001D23A5" w:rsidRPr="003A5451" w:rsidTr="00476556">
        <w:trPr>
          <w:trHeight w:val="1674"/>
        </w:trPr>
        <w:tc>
          <w:tcPr>
            <w:tcW w:w="582" w:type="dxa"/>
            <w:tcBorders>
              <w:top w:val="nil"/>
              <w:left w:val="single" w:sz="8" w:space="0" w:color="auto"/>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5</w:t>
            </w:r>
          </w:p>
        </w:tc>
        <w:tc>
          <w:tcPr>
            <w:tcW w:w="1276"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加分项</w:t>
            </w:r>
          </w:p>
        </w:tc>
        <w:tc>
          <w:tcPr>
            <w:tcW w:w="3827" w:type="dxa"/>
            <w:gridSpan w:val="3"/>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保护公司财产，积极抢险救灾；维护公司形象和利益；避免公司遭受重大损失。每达到1次加2分，至多10分</w:t>
            </w:r>
          </w:p>
        </w:tc>
        <w:tc>
          <w:tcPr>
            <w:tcW w:w="851"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10</w:t>
            </w:r>
          </w:p>
        </w:tc>
        <w:tc>
          <w:tcPr>
            <w:tcW w:w="709"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c>
          <w:tcPr>
            <w:tcW w:w="1984" w:type="dxa"/>
            <w:tcBorders>
              <w:top w:val="nil"/>
              <w:left w:val="nil"/>
              <w:bottom w:val="single" w:sz="8" w:space="0" w:color="auto"/>
              <w:right w:val="single" w:sz="8" w:space="0" w:color="auto"/>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r>
      <w:tr w:rsidR="001D23A5" w:rsidRPr="003A5451" w:rsidTr="00476556">
        <w:trPr>
          <w:trHeight w:val="300"/>
        </w:trPr>
        <w:tc>
          <w:tcPr>
            <w:tcW w:w="5685" w:type="dxa"/>
            <w:gridSpan w:val="6"/>
            <w:tcBorders>
              <w:top w:val="single" w:sz="8" w:space="0" w:color="auto"/>
              <w:left w:val="single" w:sz="8" w:space="0" w:color="auto"/>
              <w:bottom w:val="single" w:sz="8" w:space="0" w:color="auto"/>
              <w:right w:val="single" w:sz="8" w:space="0" w:color="000000"/>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合计分数</w:t>
            </w:r>
          </w:p>
        </w:tc>
        <w:tc>
          <w:tcPr>
            <w:tcW w:w="851"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100</w:t>
            </w:r>
          </w:p>
        </w:tc>
        <w:tc>
          <w:tcPr>
            <w:tcW w:w="709" w:type="dxa"/>
            <w:gridSpan w:val="2"/>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c>
          <w:tcPr>
            <w:tcW w:w="1984" w:type="dxa"/>
            <w:tcBorders>
              <w:top w:val="nil"/>
              <w:left w:val="nil"/>
              <w:bottom w:val="single" w:sz="8" w:space="0" w:color="auto"/>
              <w:right w:val="single" w:sz="8" w:space="0" w:color="auto"/>
            </w:tcBorders>
            <w:vAlign w:val="center"/>
          </w:tcPr>
          <w:p w:rsidR="001D23A5" w:rsidRPr="003A5451" w:rsidRDefault="001D23A5" w:rsidP="00476556">
            <w:pPr>
              <w:widowControl/>
              <w:jc w:val="center"/>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r>
      <w:tr w:rsidR="001D23A5" w:rsidRPr="003A5451" w:rsidTr="00476556">
        <w:trPr>
          <w:trHeight w:val="300"/>
        </w:trPr>
        <w:tc>
          <w:tcPr>
            <w:tcW w:w="5685" w:type="dxa"/>
            <w:gridSpan w:val="6"/>
            <w:tcBorders>
              <w:top w:val="single" w:sz="8" w:space="0" w:color="auto"/>
              <w:left w:val="single" w:sz="8" w:space="0" w:color="auto"/>
              <w:bottom w:val="single" w:sz="8" w:space="0" w:color="auto"/>
              <w:right w:val="single" w:sz="8" w:space="0" w:color="000000"/>
            </w:tcBorders>
            <w:vAlign w:val="center"/>
          </w:tcPr>
          <w:p w:rsidR="001D23A5" w:rsidRPr="003A5451" w:rsidRDefault="001D23A5" w:rsidP="00476556">
            <w:pPr>
              <w:widowControl/>
              <w:rPr>
                <w:rFonts w:ascii="宋体" w:eastAsia="宋体" w:hAnsi="宋体" w:cs="宋体"/>
                <w:kern w:val="0"/>
                <w:sz w:val="24"/>
                <w:szCs w:val="24"/>
              </w:rPr>
            </w:pPr>
            <w:r w:rsidRPr="003A5451">
              <w:rPr>
                <w:rFonts w:ascii="宋体" w:eastAsia="宋体" w:hAnsi="宋体" w:cs="宋体" w:hint="eastAsia"/>
                <w:kern w:val="0"/>
                <w:sz w:val="24"/>
                <w:szCs w:val="24"/>
              </w:rPr>
              <w:t>结论：</w:t>
            </w:r>
          </w:p>
        </w:tc>
        <w:tc>
          <w:tcPr>
            <w:tcW w:w="3544" w:type="dxa"/>
            <w:gridSpan w:val="5"/>
            <w:tcBorders>
              <w:top w:val="single" w:sz="8" w:space="0" w:color="auto"/>
              <w:left w:val="nil"/>
              <w:bottom w:val="single" w:sz="8" w:space="0" w:color="auto"/>
              <w:right w:val="single" w:sz="8" w:space="0" w:color="000000"/>
            </w:tcBorders>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　</w:t>
            </w:r>
          </w:p>
        </w:tc>
      </w:tr>
      <w:tr w:rsidR="001D23A5" w:rsidRPr="003A5451" w:rsidTr="00476556">
        <w:trPr>
          <w:trHeight w:val="270"/>
        </w:trPr>
        <w:tc>
          <w:tcPr>
            <w:tcW w:w="1080" w:type="dxa"/>
            <w:gridSpan w:val="2"/>
            <w:tcBorders>
              <w:top w:val="nil"/>
              <w:left w:val="nil"/>
              <w:bottom w:val="nil"/>
              <w:right w:val="nil"/>
            </w:tcBorders>
            <w:vAlign w:val="center"/>
          </w:tcPr>
          <w:p w:rsidR="001D23A5" w:rsidRPr="003A5451" w:rsidRDefault="001D23A5" w:rsidP="00476556">
            <w:pPr>
              <w:widowControl/>
              <w:rPr>
                <w:rFonts w:ascii="宋体" w:eastAsia="宋体" w:hAnsi="宋体" w:cs="宋体"/>
                <w:kern w:val="0"/>
                <w:sz w:val="24"/>
                <w:szCs w:val="24"/>
              </w:rPr>
            </w:pPr>
            <w:r w:rsidRPr="003A5451">
              <w:rPr>
                <w:rFonts w:ascii="宋体" w:eastAsia="宋体" w:hAnsi="宋体" w:cs="宋体" w:hint="eastAsia"/>
                <w:kern w:val="0"/>
                <w:sz w:val="24"/>
                <w:szCs w:val="24"/>
              </w:rPr>
              <w:t>说明：</w:t>
            </w:r>
          </w:p>
        </w:tc>
        <w:tc>
          <w:tcPr>
            <w:tcW w:w="1080" w:type="dxa"/>
            <w:gridSpan w:val="2"/>
            <w:tcBorders>
              <w:top w:val="nil"/>
              <w:left w:val="nil"/>
              <w:bottom w:val="nil"/>
              <w:right w:val="nil"/>
            </w:tcBorders>
            <w:noWrap/>
            <w:vAlign w:val="bottom"/>
          </w:tcPr>
          <w:p w:rsidR="001D23A5" w:rsidRPr="003A5451" w:rsidRDefault="001D23A5" w:rsidP="00476556">
            <w:pPr>
              <w:widowControl/>
              <w:jc w:val="left"/>
              <w:rPr>
                <w:rFonts w:ascii="宋体" w:eastAsia="宋体" w:hAnsi="宋体" w:cs="宋体"/>
                <w:kern w:val="0"/>
                <w:sz w:val="24"/>
                <w:szCs w:val="24"/>
              </w:rPr>
            </w:pPr>
          </w:p>
        </w:tc>
        <w:tc>
          <w:tcPr>
            <w:tcW w:w="3525" w:type="dxa"/>
            <w:gridSpan w:val="2"/>
            <w:tcBorders>
              <w:top w:val="nil"/>
              <w:left w:val="nil"/>
              <w:bottom w:val="nil"/>
              <w:right w:val="nil"/>
            </w:tcBorders>
            <w:noWrap/>
            <w:vAlign w:val="bottom"/>
          </w:tcPr>
          <w:p w:rsidR="001D23A5" w:rsidRPr="003A5451" w:rsidRDefault="001D23A5" w:rsidP="00476556">
            <w:pPr>
              <w:widowControl/>
              <w:jc w:val="left"/>
              <w:rPr>
                <w:rFonts w:ascii="宋体" w:eastAsia="宋体" w:hAnsi="宋体" w:cs="宋体"/>
                <w:kern w:val="0"/>
                <w:sz w:val="24"/>
                <w:szCs w:val="24"/>
              </w:rPr>
            </w:pPr>
          </w:p>
        </w:tc>
        <w:tc>
          <w:tcPr>
            <w:tcW w:w="255" w:type="dxa"/>
            <w:tcBorders>
              <w:top w:val="nil"/>
              <w:left w:val="nil"/>
              <w:bottom w:val="nil"/>
              <w:right w:val="nil"/>
            </w:tcBorders>
            <w:noWrap/>
            <w:vAlign w:val="bottom"/>
          </w:tcPr>
          <w:p w:rsidR="001D23A5" w:rsidRPr="003A5451" w:rsidRDefault="001D23A5" w:rsidP="00476556">
            <w:pPr>
              <w:widowControl/>
              <w:jc w:val="left"/>
              <w:rPr>
                <w:rFonts w:ascii="宋体" w:eastAsia="宋体" w:hAnsi="宋体" w:cs="宋体"/>
                <w:kern w:val="0"/>
                <w:sz w:val="24"/>
                <w:szCs w:val="24"/>
              </w:rPr>
            </w:pPr>
          </w:p>
        </w:tc>
        <w:tc>
          <w:tcPr>
            <w:tcW w:w="1080" w:type="dxa"/>
            <w:gridSpan w:val="2"/>
            <w:tcBorders>
              <w:top w:val="nil"/>
              <w:left w:val="nil"/>
              <w:bottom w:val="nil"/>
              <w:right w:val="nil"/>
            </w:tcBorders>
            <w:noWrap/>
            <w:vAlign w:val="bottom"/>
          </w:tcPr>
          <w:p w:rsidR="001D23A5" w:rsidRPr="003A5451" w:rsidRDefault="001D23A5" w:rsidP="00476556">
            <w:pPr>
              <w:widowControl/>
              <w:jc w:val="left"/>
              <w:rPr>
                <w:rFonts w:ascii="宋体" w:eastAsia="宋体" w:hAnsi="宋体" w:cs="宋体"/>
                <w:kern w:val="0"/>
                <w:sz w:val="24"/>
                <w:szCs w:val="24"/>
              </w:rPr>
            </w:pPr>
          </w:p>
        </w:tc>
        <w:tc>
          <w:tcPr>
            <w:tcW w:w="2209" w:type="dxa"/>
            <w:gridSpan w:val="2"/>
            <w:tcBorders>
              <w:top w:val="nil"/>
              <w:left w:val="nil"/>
              <w:bottom w:val="nil"/>
              <w:right w:val="nil"/>
            </w:tcBorders>
            <w:noWrap/>
            <w:vAlign w:val="bottom"/>
          </w:tcPr>
          <w:p w:rsidR="001D23A5" w:rsidRPr="003A5451" w:rsidRDefault="001D23A5" w:rsidP="00476556">
            <w:pPr>
              <w:widowControl/>
              <w:jc w:val="left"/>
              <w:rPr>
                <w:rFonts w:ascii="宋体" w:eastAsia="宋体" w:hAnsi="宋体" w:cs="宋体"/>
                <w:kern w:val="0"/>
                <w:sz w:val="24"/>
                <w:szCs w:val="24"/>
              </w:rPr>
            </w:pPr>
          </w:p>
        </w:tc>
      </w:tr>
      <w:tr w:rsidR="001D23A5" w:rsidRPr="003A5451" w:rsidTr="00476556">
        <w:trPr>
          <w:trHeight w:val="825"/>
        </w:trPr>
        <w:tc>
          <w:tcPr>
            <w:tcW w:w="9229" w:type="dxa"/>
            <w:gridSpan w:val="11"/>
            <w:tcBorders>
              <w:top w:val="nil"/>
              <w:left w:val="nil"/>
              <w:bottom w:val="nil"/>
              <w:right w:val="nil"/>
            </w:tcBorders>
            <w:vAlign w:val="center"/>
          </w:tcPr>
          <w:p w:rsidR="001D23A5" w:rsidRPr="003A5451" w:rsidRDefault="001D23A5" w:rsidP="00476556">
            <w:pPr>
              <w:widowControl/>
              <w:rPr>
                <w:rFonts w:ascii="宋体" w:eastAsia="宋体" w:hAnsi="宋体" w:cs="宋体"/>
                <w:kern w:val="0"/>
                <w:sz w:val="24"/>
                <w:szCs w:val="24"/>
              </w:rPr>
            </w:pPr>
            <w:r w:rsidRPr="003A5451">
              <w:rPr>
                <w:rFonts w:ascii="宋体" w:eastAsia="宋体" w:hAnsi="宋体" w:cs="宋体" w:hint="eastAsia"/>
                <w:kern w:val="0"/>
                <w:sz w:val="24"/>
                <w:szCs w:val="24"/>
              </w:rPr>
              <w:t>1．此为技术服务考核评分，每次考核由管理单位推派三人进行考核，各考核项目按照权重打分，总分为100分，加分项另计。</w:t>
            </w:r>
          </w:p>
        </w:tc>
      </w:tr>
      <w:tr w:rsidR="001D23A5" w:rsidRPr="003A5451" w:rsidTr="00476556">
        <w:trPr>
          <w:trHeight w:val="870"/>
        </w:trPr>
        <w:tc>
          <w:tcPr>
            <w:tcW w:w="9229" w:type="dxa"/>
            <w:gridSpan w:val="11"/>
            <w:tcBorders>
              <w:top w:val="nil"/>
              <w:left w:val="nil"/>
              <w:bottom w:val="nil"/>
              <w:right w:val="nil"/>
            </w:tcBorders>
            <w:vAlign w:val="center"/>
          </w:tcPr>
          <w:p w:rsidR="001D23A5" w:rsidRPr="003A5451" w:rsidRDefault="001D23A5" w:rsidP="00476556">
            <w:pPr>
              <w:widowControl/>
              <w:rPr>
                <w:rFonts w:ascii="宋体" w:eastAsia="宋体" w:hAnsi="宋体" w:cs="宋体"/>
                <w:kern w:val="0"/>
                <w:sz w:val="24"/>
                <w:szCs w:val="24"/>
              </w:rPr>
            </w:pPr>
            <w:r w:rsidRPr="003A5451">
              <w:rPr>
                <w:rFonts w:ascii="宋体" w:eastAsia="宋体" w:hAnsi="宋体" w:cs="宋体" w:hint="eastAsia"/>
                <w:kern w:val="0"/>
                <w:sz w:val="24"/>
                <w:szCs w:val="24"/>
              </w:rPr>
              <w:t xml:space="preserve">2．考核评等共分为四等，其中: 优≥95，85≤良＜95，80≤可＜85， 差＜80；三位考核人员所评分数加总平均后其得分低于80分，则判定本次考核为不合格。                                   </w:t>
            </w:r>
          </w:p>
        </w:tc>
      </w:tr>
      <w:tr w:rsidR="001D23A5" w:rsidRPr="003A5451" w:rsidTr="00476556">
        <w:trPr>
          <w:trHeight w:val="435"/>
        </w:trPr>
        <w:tc>
          <w:tcPr>
            <w:tcW w:w="4860" w:type="dxa"/>
            <w:gridSpan w:val="5"/>
            <w:tcBorders>
              <w:top w:val="nil"/>
              <w:left w:val="nil"/>
              <w:bottom w:val="nil"/>
              <w:right w:val="nil"/>
            </w:tcBorders>
            <w:noWrap/>
            <w:vAlign w:val="center"/>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lastRenderedPageBreak/>
              <w:t>考核人：</w:t>
            </w:r>
            <w:r w:rsidRPr="003A5451">
              <w:rPr>
                <w:rFonts w:ascii="宋体" w:eastAsia="宋体" w:hAnsi="宋体" w:cs="宋体"/>
                <w:kern w:val="0"/>
                <w:sz w:val="24"/>
                <w:szCs w:val="24"/>
              </w:rPr>
              <w:t xml:space="preserve">               </w:t>
            </w:r>
            <w:r w:rsidRPr="003A5451">
              <w:rPr>
                <w:rFonts w:ascii="宋体" w:eastAsia="宋体" w:hAnsi="宋体" w:cs="宋体" w:hint="eastAsia"/>
                <w:kern w:val="0"/>
                <w:sz w:val="24"/>
                <w:szCs w:val="24"/>
              </w:rPr>
              <w:t xml:space="preserve">    </w:t>
            </w:r>
            <w:r w:rsidRPr="003A5451">
              <w:rPr>
                <w:rFonts w:ascii="宋体" w:eastAsia="宋体" w:hAnsi="宋体" w:cs="宋体"/>
                <w:kern w:val="0"/>
                <w:sz w:val="24"/>
                <w:szCs w:val="24"/>
              </w:rPr>
              <w:t xml:space="preserve">                         </w:t>
            </w:r>
          </w:p>
        </w:tc>
        <w:tc>
          <w:tcPr>
            <w:tcW w:w="4369" w:type="dxa"/>
            <w:gridSpan w:val="6"/>
            <w:tcBorders>
              <w:top w:val="nil"/>
              <w:left w:val="nil"/>
              <w:bottom w:val="nil"/>
              <w:right w:val="nil"/>
            </w:tcBorders>
            <w:noWrap/>
            <w:vAlign w:val="bottom"/>
          </w:tcPr>
          <w:p w:rsidR="001D23A5" w:rsidRPr="003A5451" w:rsidRDefault="001D23A5" w:rsidP="00476556">
            <w:pPr>
              <w:widowControl/>
              <w:jc w:val="left"/>
              <w:rPr>
                <w:rFonts w:ascii="宋体" w:eastAsia="宋体" w:hAnsi="宋体" w:cs="宋体"/>
                <w:kern w:val="0"/>
                <w:sz w:val="24"/>
                <w:szCs w:val="24"/>
              </w:rPr>
            </w:pPr>
            <w:r w:rsidRPr="003A5451">
              <w:rPr>
                <w:rFonts w:ascii="宋体" w:eastAsia="宋体" w:hAnsi="宋体" w:cs="宋体" w:hint="eastAsia"/>
                <w:kern w:val="0"/>
                <w:sz w:val="24"/>
                <w:szCs w:val="24"/>
              </w:rPr>
              <w:t>日期：</w:t>
            </w:r>
          </w:p>
        </w:tc>
      </w:tr>
    </w:tbl>
    <w:p w:rsidR="001D23A5" w:rsidRPr="003A5451" w:rsidRDefault="001D23A5" w:rsidP="001D23A5">
      <w:pPr>
        <w:widowControl/>
        <w:spacing w:line="360" w:lineRule="auto"/>
        <w:ind w:firstLineChars="200" w:firstLine="482"/>
        <w:jc w:val="left"/>
        <w:rPr>
          <w:rFonts w:ascii="宋体" w:eastAsia="宋体" w:hAnsi="宋体" w:cs="宋体"/>
          <w:b/>
          <w:kern w:val="0"/>
          <w:sz w:val="24"/>
          <w:szCs w:val="24"/>
        </w:rPr>
      </w:pPr>
      <w:r w:rsidRPr="003A5451">
        <w:rPr>
          <w:rFonts w:ascii="宋体" w:eastAsia="宋体" w:hAnsi="宋体" w:cs="宋体" w:hint="eastAsia"/>
          <w:b/>
          <w:kern w:val="0"/>
          <w:sz w:val="24"/>
          <w:szCs w:val="24"/>
        </w:rPr>
        <w:t>四、对各项</w:t>
      </w:r>
      <w:proofErr w:type="gramStart"/>
      <w:r w:rsidRPr="003A5451">
        <w:rPr>
          <w:rFonts w:ascii="宋体" w:eastAsia="宋体" w:hAnsi="宋体" w:cs="宋体" w:hint="eastAsia"/>
          <w:b/>
          <w:kern w:val="0"/>
          <w:sz w:val="24"/>
          <w:szCs w:val="24"/>
        </w:rPr>
        <w:t>目服务</w:t>
      </w:r>
      <w:proofErr w:type="gramEnd"/>
      <w:r w:rsidRPr="003A5451">
        <w:rPr>
          <w:rFonts w:ascii="宋体" w:eastAsia="宋体" w:hAnsi="宋体" w:cs="宋体" w:hint="eastAsia"/>
          <w:b/>
          <w:kern w:val="0"/>
          <w:sz w:val="24"/>
          <w:szCs w:val="24"/>
        </w:rPr>
        <w:t>质量要求：</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1.人员要求：须有一定比例的人员经消防部门培训，全部人员经相关保安工作培训合格，五官端正，所有保安人员在55周岁以下（其中巡逻及特勤岗位人员，男性身高175cm以上，女性165cm以上，年龄均在40岁以下），且全部持证上岗；消防监控人员需全部持证上岗；所有值班岗位均按照三班四运转方式排班。</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2.保安管理要求 </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①保安员24小时巡视、值班，分为门卫、电视监控和流动巡逻三方面。重点部门实行24小时专人值班，岗位设置符合实际需求；人员专业培训合格率100%；</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②门卫值班：基本要求：友善与威严共存，服务与警卫共举；简单咨询，引导服务，为来客提供必要的帮助 </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③巡逻及特勤：友善与威严共存，服务与警卫共举，在各医疗场所内外不断巡视，确保安全，无因管理疏忽造成的治安案件，无因管理疏忽造成的恶意破坏事件，重点岗位重点监视，遇到突发情况紧急处理；</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④地下室工作时间有专人值班；</w:t>
      </w:r>
      <w:r w:rsidRPr="003A5451">
        <w:rPr>
          <w:rFonts w:ascii="宋体" w:eastAsia="宋体" w:hAnsi="宋体" w:cs="宋体"/>
          <w:kern w:val="0"/>
          <w:sz w:val="24"/>
          <w:szCs w:val="24"/>
        </w:rPr>
        <w:t></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3.消防管理要求： </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①坚持“预防为主、防消结合”的方针。 </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②建立符合消防法的消防制度规定，每年组织2—3次消防演练。</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③积极参与消防局有关消防知识的培训和宣传，并定期组织医院职工参与消防知识、消防器材的培训和操作。</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④中心值班制度；防火档案制度；防火岗位制度；设备管理及其他。 </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⑤接到消防中心报警，管理员应在3分钟内到达</w:t>
      </w:r>
      <w:proofErr w:type="gramStart"/>
      <w:r w:rsidRPr="003A5451">
        <w:rPr>
          <w:rFonts w:ascii="宋体" w:eastAsia="宋体" w:hAnsi="宋体" w:cs="宋体" w:hint="eastAsia"/>
          <w:kern w:val="0"/>
          <w:sz w:val="24"/>
          <w:szCs w:val="24"/>
        </w:rPr>
        <w:t>烟感警报警点</w:t>
      </w:r>
      <w:proofErr w:type="gramEnd"/>
      <w:r w:rsidRPr="003A5451">
        <w:rPr>
          <w:rFonts w:ascii="宋体" w:eastAsia="宋体" w:hAnsi="宋体" w:cs="宋体" w:hint="eastAsia"/>
          <w:kern w:val="0"/>
          <w:sz w:val="24"/>
          <w:szCs w:val="24"/>
        </w:rPr>
        <w:t>核心实情况，如属火警迅速组织扑救和疏散；</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⑥制定突发事件处理预案，无因管理疏忽造成的火灾事故。</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4.保安员服务工作标准 </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①维持医院秩序井然。 </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②仪表整洁、言行举止得体。 </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③模范遵守国家法令、法规，依法办事。</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lastRenderedPageBreak/>
        <w:t xml:space="preserve">④坚守岗位，保持高度警惕，预防治安案件的发生，巡逻人员按合理路线巡查。做到不间断巡视，对可疑人员进行询问，发生事件及时制止。 </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⑤积极配合卫生、绿化、维修等其它服务，制止违章行为，防止破坏，不能制止解决的向主管报告（制止违章要先敬礼）。 </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⑥熟悉和爱护医院内配套的公共设施、机电设备、消防器材，并熟练掌握各种灭火器材的使用方法。 </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⑦积极协助公安机关开展各项治安防范活动或行动，努力完成各项治安服务工作。保证患者和医护人员的人身和财产安全。</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⑧积极主动参与医疗纠纷的应急处理。做好危险品等重要部位的安全防护。维护医院内正常的医疗秩序。 </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⑨密切联系群众，积极向医院（或使用人）进行治安防范和管理方面的宣传教育。 </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5.档案建立与管理 </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1）收集、整理、归档、利用四环节。 </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2）建立保安管理人员基本信息、保险资料、员工与公司的合同、员工考勤记录、日常管理等，随时接受采购人的监督检查。</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 xml:space="preserve">3）专业档案管理制度。 </w:t>
      </w:r>
    </w:p>
    <w:p w:rsidR="001D23A5" w:rsidRPr="003A5451" w:rsidRDefault="001D23A5" w:rsidP="001D23A5">
      <w:pPr>
        <w:widowControl/>
        <w:spacing w:line="360" w:lineRule="auto"/>
        <w:ind w:firstLineChars="200" w:firstLine="480"/>
        <w:jc w:val="left"/>
        <w:rPr>
          <w:rFonts w:ascii="宋体" w:eastAsia="宋体" w:hAnsi="宋体" w:cs="宋体"/>
          <w:kern w:val="0"/>
          <w:sz w:val="24"/>
          <w:szCs w:val="24"/>
        </w:rPr>
      </w:pPr>
      <w:r w:rsidRPr="003A5451">
        <w:rPr>
          <w:rFonts w:ascii="宋体" w:eastAsia="宋体" w:hAnsi="宋体" w:cs="宋体" w:hint="eastAsia"/>
          <w:kern w:val="0"/>
          <w:sz w:val="24"/>
          <w:szCs w:val="24"/>
        </w:rPr>
        <w:t>4）达到国家档案法规定的各项工作标准 （见下表）。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940"/>
      </w:tblGrid>
      <w:tr w:rsidR="001D23A5" w:rsidRPr="003A5451" w:rsidTr="00476556">
        <w:trPr>
          <w:jc w:val="center"/>
        </w:trPr>
        <w:tc>
          <w:tcPr>
            <w:tcW w:w="1620" w:type="dxa"/>
          </w:tcPr>
          <w:p w:rsidR="001D23A5" w:rsidRPr="003A5451" w:rsidRDefault="001D23A5" w:rsidP="00476556">
            <w:pPr>
              <w:snapToGrid w:val="0"/>
              <w:spacing w:line="300" w:lineRule="exact"/>
              <w:jc w:val="left"/>
              <w:rPr>
                <w:rFonts w:ascii="宋体" w:eastAsia="宋体" w:hAnsi="宋体" w:cs="华文仿宋"/>
                <w:sz w:val="24"/>
                <w:szCs w:val="24"/>
              </w:rPr>
            </w:pPr>
            <w:r w:rsidRPr="003A5451">
              <w:rPr>
                <w:rFonts w:ascii="宋体" w:eastAsia="宋体" w:hAnsi="宋体" w:cs="华文仿宋" w:hint="eastAsia"/>
                <w:sz w:val="24"/>
                <w:szCs w:val="24"/>
              </w:rPr>
              <w:t>内控标准</w:t>
            </w:r>
          </w:p>
        </w:tc>
        <w:tc>
          <w:tcPr>
            <w:tcW w:w="5940" w:type="dxa"/>
          </w:tcPr>
          <w:p w:rsidR="001D23A5" w:rsidRPr="003A5451" w:rsidRDefault="001D23A5" w:rsidP="00476556">
            <w:pPr>
              <w:snapToGrid w:val="0"/>
              <w:spacing w:line="300" w:lineRule="exact"/>
              <w:jc w:val="left"/>
              <w:rPr>
                <w:rFonts w:ascii="宋体" w:eastAsia="宋体" w:hAnsi="宋体" w:cs="华文仿宋"/>
                <w:sz w:val="24"/>
                <w:szCs w:val="24"/>
              </w:rPr>
            </w:pPr>
            <w:r w:rsidRPr="003A5451">
              <w:rPr>
                <w:rFonts w:ascii="宋体" w:eastAsia="宋体" w:hAnsi="宋体" w:cs="华文仿宋" w:hint="eastAsia"/>
                <w:sz w:val="24"/>
                <w:szCs w:val="24"/>
              </w:rPr>
              <w:t>99%</w:t>
            </w:r>
          </w:p>
        </w:tc>
      </w:tr>
      <w:tr w:rsidR="001D23A5" w:rsidRPr="003A5451" w:rsidTr="00476556">
        <w:trPr>
          <w:jc w:val="center"/>
        </w:trPr>
        <w:tc>
          <w:tcPr>
            <w:tcW w:w="1620" w:type="dxa"/>
          </w:tcPr>
          <w:p w:rsidR="001D23A5" w:rsidRPr="003A5451" w:rsidRDefault="001D23A5" w:rsidP="00476556">
            <w:pPr>
              <w:snapToGrid w:val="0"/>
              <w:spacing w:line="300" w:lineRule="exact"/>
              <w:jc w:val="left"/>
              <w:rPr>
                <w:rFonts w:ascii="宋体" w:eastAsia="宋体" w:hAnsi="宋体" w:cs="华文仿宋"/>
                <w:sz w:val="24"/>
                <w:szCs w:val="24"/>
              </w:rPr>
            </w:pPr>
            <w:r w:rsidRPr="003A5451">
              <w:rPr>
                <w:rFonts w:ascii="宋体" w:eastAsia="宋体" w:hAnsi="宋体" w:cs="华文仿宋" w:hint="eastAsia"/>
                <w:sz w:val="24"/>
                <w:szCs w:val="24"/>
              </w:rPr>
              <w:t>承诺指标</w:t>
            </w:r>
          </w:p>
        </w:tc>
        <w:tc>
          <w:tcPr>
            <w:tcW w:w="5940" w:type="dxa"/>
          </w:tcPr>
          <w:p w:rsidR="001D23A5" w:rsidRPr="003A5451" w:rsidRDefault="001D23A5" w:rsidP="00476556">
            <w:pPr>
              <w:snapToGrid w:val="0"/>
              <w:spacing w:line="300" w:lineRule="exact"/>
              <w:jc w:val="left"/>
              <w:rPr>
                <w:rFonts w:ascii="宋体" w:eastAsia="宋体" w:hAnsi="宋体" w:cs="华文仿宋"/>
                <w:sz w:val="24"/>
                <w:szCs w:val="24"/>
              </w:rPr>
            </w:pPr>
            <w:r w:rsidRPr="003A5451">
              <w:rPr>
                <w:rFonts w:ascii="宋体" w:eastAsia="宋体" w:hAnsi="宋体" w:cs="华文仿宋" w:hint="eastAsia"/>
                <w:sz w:val="24"/>
                <w:szCs w:val="24"/>
              </w:rPr>
              <w:t>99%</w:t>
            </w:r>
          </w:p>
        </w:tc>
      </w:tr>
      <w:tr w:rsidR="001D23A5" w:rsidRPr="003A5451" w:rsidTr="00476556">
        <w:trPr>
          <w:jc w:val="center"/>
        </w:trPr>
        <w:tc>
          <w:tcPr>
            <w:tcW w:w="1620" w:type="dxa"/>
          </w:tcPr>
          <w:p w:rsidR="001D23A5" w:rsidRPr="003A5451" w:rsidRDefault="001D23A5" w:rsidP="00476556">
            <w:pPr>
              <w:snapToGrid w:val="0"/>
              <w:spacing w:line="300" w:lineRule="exact"/>
              <w:jc w:val="left"/>
              <w:rPr>
                <w:rFonts w:ascii="宋体" w:eastAsia="宋体" w:hAnsi="宋体" w:cs="华文仿宋"/>
                <w:sz w:val="24"/>
                <w:szCs w:val="24"/>
              </w:rPr>
            </w:pPr>
            <w:r w:rsidRPr="003A5451">
              <w:rPr>
                <w:rFonts w:ascii="宋体" w:eastAsia="宋体" w:hAnsi="宋体" w:cs="华文仿宋" w:hint="eastAsia"/>
                <w:sz w:val="24"/>
                <w:szCs w:val="24"/>
              </w:rPr>
              <w:t>测定依据</w:t>
            </w:r>
          </w:p>
        </w:tc>
        <w:tc>
          <w:tcPr>
            <w:tcW w:w="5940" w:type="dxa"/>
          </w:tcPr>
          <w:p w:rsidR="001D23A5" w:rsidRPr="003A5451" w:rsidRDefault="001D23A5" w:rsidP="00476556">
            <w:pPr>
              <w:snapToGrid w:val="0"/>
              <w:spacing w:line="300" w:lineRule="exact"/>
              <w:jc w:val="left"/>
              <w:rPr>
                <w:rFonts w:ascii="宋体" w:eastAsia="宋体" w:hAnsi="宋体" w:cs="华文仿宋"/>
                <w:sz w:val="24"/>
                <w:szCs w:val="24"/>
              </w:rPr>
            </w:pPr>
            <w:r w:rsidRPr="003A5451">
              <w:rPr>
                <w:rFonts w:ascii="宋体" w:eastAsia="宋体" w:hAnsi="宋体" w:cs="华文仿宋" w:hint="eastAsia"/>
                <w:sz w:val="24"/>
                <w:szCs w:val="24"/>
              </w:rPr>
              <w:t>完好档案数量100%，应建档案数量100%</w:t>
            </w:r>
          </w:p>
        </w:tc>
      </w:tr>
      <w:tr w:rsidR="001D23A5" w:rsidRPr="003A5451" w:rsidTr="00476556">
        <w:trPr>
          <w:jc w:val="center"/>
        </w:trPr>
        <w:tc>
          <w:tcPr>
            <w:tcW w:w="1620" w:type="dxa"/>
          </w:tcPr>
          <w:p w:rsidR="001D23A5" w:rsidRPr="003A5451" w:rsidRDefault="001D23A5" w:rsidP="00476556">
            <w:pPr>
              <w:snapToGrid w:val="0"/>
              <w:spacing w:line="300" w:lineRule="exact"/>
              <w:jc w:val="left"/>
              <w:rPr>
                <w:rFonts w:ascii="宋体" w:eastAsia="宋体" w:hAnsi="宋体" w:cs="华文仿宋"/>
                <w:sz w:val="24"/>
                <w:szCs w:val="24"/>
              </w:rPr>
            </w:pPr>
            <w:r w:rsidRPr="003A5451">
              <w:rPr>
                <w:rFonts w:ascii="宋体" w:eastAsia="宋体" w:hAnsi="宋体" w:cs="华文仿宋" w:hint="eastAsia"/>
                <w:sz w:val="24"/>
                <w:szCs w:val="24"/>
              </w:rPr>
              <w:t>管理措施</w:t>
            </w:r>
          </w:p>
        </w:tc>
        <w:tc>
          <w:tcPr>
            <w:tcW w:w="5940" w:type="dxa"/>
          </w:tcPr>
          <w:p w:rsidR="001D23A5" w:rsidRPr="003A5451" w:rsidRDefault="001D23A5" w:rsidP="00476556">
            <w:pPr>
              <w:snapToGrid w:val="0"/>
              <w:spacing w:line="300" w:lineRule="exact"/>
              <w:jc w:val="left"/>
              <w:rPr>
                <w:rFonts w:ascii="宋体" w:eastAsia="宋体" w:hAnsi="宋体" w:cs="华文仿宋"/>
                <w:sz w:val="24"/>
                <w:szCs w:val="24"/>
              </w:rPr>
            </w:pPr>
            <w:r w:rsidRPr="003A5451">
              <w:rPr>
                <w:rFonts w:ascii="宋体" w:eastAsia="宋体" w:hAnsi="宋体" w:cs="华文仿宋" w:hint="eastAsia"/>
                <w:sz w:val="24"/>
                <w:szCs w:val="24"/>
              </w:rPr>
              <w:t>严密的档案制度，配备专业人员管理，加强四环节的工作</w:t>
            </w:r>
          </w:p>
        </w:tc>
      </w:tr>
    </w:tbl>
    <w:p w:rsidR="001D23A5" w:rsidRPr="003A5451" w:rsidRDefault="001D23A5" w:rsidP="001D23A5">
      <w:pPr>
        <w:widowControl/>
        <w:spacing w:line="360" w:lineRule="auto"/>
        <w:ind w:firstLineChars="200" w:firstLine="482"/>
        <w:jc w:val="left"/>
        <w:rPr>
          <w:rFonts w:ascii="宋体" w:eastAsia="宋体" w:hAnsi="宋体" w:cs="Times New Roman"/>
          <w:b/>
          <w:sz w:val="24"/>
          <w:szCs w:val="24"/>
        </w:rPr>
      </w:pPr>
      <w:r w:rsidRPr="003A5451">
        <w:rPr>
          <w:rFonts w:ascii="宋体" w:eastAsia="宋体" w:hAnsi="宋体" w:cs="宋体" w:hint="eastAsia"/>
          <w:b/>
          <w:kern w:val="0"/>
          <w:sz w:val="24"/>
          <w:szCs w:val="24"/>
        </w:rPr>
        <w:t>五、人员配备</w:t>
      </w:r>
    </w:p>
    <w:p w:rsidR="001D23A5" w:rsidRPr="003A5451" w:rsidRDefault="001D23A5" w:rsidP="001D23A5">
      <w:pPr>
        <w:spacing w:line="360" w:lineRule="auto"/>
        <w:ind w:firstLineChars="200" w:firstLine="480"/>
        <w:rPr>
          <w:rFonts w:ascii="宋体" w:eastAsia="宋体" w:hAnsi="宋体" w:cs="Times New Roman"/>
          <w:sz w:val="24"/>
        </w:rPr>
      </w:pPr>
      <w:r w:rsidRPr="003A5451">
        <w:rPr>
          <w:rFonts w:ascii="宋体" w:eastAsia="宋体" w:hAnsi="宋体" w:cs="Times New Roman" w:hint="eastAsia"/>
          <w:sz w:val="24"/>
        </w:rPr>
        <w:t>1.提供的保安岗位服务人数不得少于64人，保安岗位服务人员为根据本项目保安岗位设置配备的实际在岗人员。其中保安队长1名，</w:t>
      </w:r>
      <w:r w:rsidRPr="003A5451">
        <w:rPr>
          <w:rFonts w:ascii="宋体" w:eastAsia="宋体" w:hAnsi="宋体" w:cs="Times New Roman" w:hint="eastAsia"/>
          <w:sz w:val="24"/>
          <w:szCs w:val="28"/>
        </w:rPr>
        <w:t>保安部管理员1名（队长应优先考虑为退伍军人，且从事保安行业年限不少于五年）。</w:t>
      </w:r>
    </w:p>
    <w:p w:rsidR="001D23A5" w:rsidRPr="003A5451" w:rsidRDefault="001D23A5" w:rsidP="001D23A5">
      <w:pPr>
        <w:spacing w:line="360" w:lineRule="auto"/>
        <w:ind w:firstLineChars="200" w:firstLine="480"/>
        <w:rPr>
          <w:rFonts w:ascii="宋体" w:eastAsia="宋体" w:hAnsi="宋体" w:cs="Times New Roman"/>
          <w:sz w:val="24"/>
        </w:rPr>
      </w:pPr>
      <w:r w:rsidRPr="003A5451">
        <w:rPr>
          <w:rFonts w:ascii="宋体" w:eastAsia="宋体" w:hAnsi="宋体" w:cs="Times New Roman" w:hint="eastAsia"/>
          <w:sz w:val="24"/>
        </w:rPr>
        <w:t>身体条件：保安人员</w:t>
      </w:r>
      <w:proofErr w:type="gramStart"/>
      <w:r w:rsidRPr="003A5451">
        <w:rPr>
          <w:rFonts w:ascii="宋体" w:eastAsia="宋体" w:hAnsi="宋体" w:cs="Times New Roman" w:hint="eastAsia"/>
          <w:sz w:val="24"/>
        </w:rPr>
        <w:t>年龄需满18周岁</w:t>
      </w:r>
      <w:proofErr w:type="gramEnd"/>
      <w:r w:rsidRPr="003A5451">
        <w:rPr>
          <w:rFonts w:ascii="宋体" w:eastAsia="宋体" w:hAnsi="宋体" w:cs="Times New Roman" w:hint="eastAsia"/>
          <w:sz w:val="24"/>
        </w:rPr>
        <w:t>，身体健康，五官端正，仪表大方，无传染病及精神病史，成交后需提供无犯罪证明、退伍证供采购人核实。保安人员条件优秀者，并经采购人审核同意后可适当放宽年龄及学历要求。</w:t>
      </w:r>
    </w:p>
    <w:p w:rsidR="001D23A5" w:rsidRPr="003A5451" w:rsidRDefault="001D23A5" w:rsidP="001D23A5">
      <w:pPr>
        <w:spacing w:line="360" w:lineRule="auto"/>
        <w:ind w:firstLineChars="200" w:firstLine="480"/>
        <w:rPr>
          <w:rFonts w:ascii="宋体" w:eastAsia="宋体" w:hAnsi="宋体" w:cs="Times New Roman"/>
          <w:sz w:val="24"/>
        </w:rPr>
      </w:pPr>
      <w:r w:rsidRPr="003A5451">
        <w:rPr>
          <w:rFonts w:ascii="宋体" w:eastAsia="宋体" w:hAnsi="宋体" w:cs="Times New Roman" w:hint="eastAsia"/>
          <w:sz w:val="24"/>
        </w:rPr>
        <w:t>政治素质：无违法犯罪记录等不良历史记录。尊重领导和服务对象，服从安</w:t>
      </w:r>
      <w:r w:rsidRPr="003A5451">
        <w:rPr>
          <w:rFonts w:ascii="宋体" w:eastAsia="宋体" w:hAnsi="宋体" w:cs="Times New Roman" w:hint="eastAsia"/>
          <w:sz w:val="24"/>
        </w:rPr>
        <w:lastRenderedPageBreak/>
        <w:t>排，听从指挥。爱岗敬业，恪尽职守，遵纪守法，文明执勤，礼貌待人，敢于同违法犯罪行为作斗争。</w:t>
      </w:r>
    </w:p>
    <w:p w:rsidR="001D23A5" w:rsidRPr="003A5451" w:rsidRDefault="001D23A5" w:rsidP="001D23A5">
      <w:pPr>
        <w:spacing w:line="360" w:lineRule="auto"/>
        <w:ind w:firstLineChars="200" w:firstLine="480"/>
        <w:rPr>
          <w:rFonts w:ascii="宋体" w:eastAsia="宋体" w:hAnsi="宋体" w:cs="Times New Roman"/>
          <w:sz w:val="24"/>
        </w:rPr>
      </w:pPr>
      <w:r w:rsidRPr="003A5451">
        <w:rPr>
          <w:rFonts w:ascii="宋体" w:eastAsia="宋体" w:hAnsi="宋体" w:cs="Times New Roman" w:hint="eastAsia"/>
          <w:sz w:val="24"/>
        </w:rPr>
        <w:t>业务技能要求：具备相关法律法规知识及保安知识和消防知识，具备一定的语言和文字表达能力，具备公安机关核发的保安从业资格证书。</w:t>
      </w:r>
    </w:p>
    <w:p w:rsidR="001D23A5" w:rsidRPr="003A5451" w:rsidRDefault="001D23A5" w:rsidP="001D23A5">
      <w:pPr>
        <w:spacing w:line="360" w:lineRule="auto"/>
        <w:ind w:firstLineChars="200" w:firstLine="480"/>
        <w:rPr>
          <w:rFonts w:ascii="宋体" w:eastAsia="宋体" w:hAnsi="宋体" w:cs="Times New Roman"/>
          <w:sz w:val="24"/>
        </w:rPr>
      </w:pPr>
      <w:r w:rsidRPr="003A5451">
        <w:rPr>
          <w:rFonts w:ascii="宋体" w:eastAsia="宋体" w:hAnsi="宋体" w:cs="Times New Roman" w:hint="eastAsia"/>
          <w:sz w:val="24"/>
        </w:rPr>
        <w:t>文化条件：保安队员均应持证上岗，并具备初中(含)以上学历，其中高中(含)以上学历者至少18人，并具备电脑操作基础能力。会讲普通话，其中负责门口保卫工作的保安人员需具备初级英语水平。</w:t>
      </w: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2.保安队伍要求</w:t>
      </w: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①派驻医院保安上岗前须受过专门的保安业务培训。</w:t>
      </w: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②结合院区安全实际，开展岗前“应知应会”培训。</w:t>
      </w: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③保持保安队伍稳定，严格控制人员轮换岗比例，合同期限内轮换岗保安人数不超过合同规定岗位人数的30%；更换保安队长必须经过医院医患关系协调中心/采购中心/保卫处/综合办四方同意后，并报院党委批准后，允许同条件人员或优于招标文件的保安队长要求，未经批准更换的，处罚投标人20万元；更换保安班长和投标文件中拟安排的主要管理人员，须提前一周通知医患关系协调中心、保卫处/采购中心，并获得同意，更换其他队员必须及时到保卫处/综合办备案，确保服务质量不因人员变动而受影响，否则，每发生一人，处罚投标人5万元。</w:t>
      </w: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④派驻保安的应聘、录用、离职等管理档案规范，手续齐全，无违法违纪人员进入保安队伍。</w:t>
      </w: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3.保安执勤要求</w:t>
      </w: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①自行配备保安人员所需的服装、鞋帽与执勤器械等用品。</w:t>
      </w: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②上岗必须考勤签到，保安执勤时必须统一穿保安制服、佩戴规范标识、携带必要的执勤器械。</w:t>
      </w: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③维护医院窗口形象，上岗人员仪表整洁卫生，站岗姿势端庄，指挥车辆动作标准，与人对话用语规范，纠正问题态度和蔼。</w:t>
      </w: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④按照医院出入院区管理制度和有关规定，认真管理好进出院区的人员、车辆和物资等。</w:t>
      </w: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⑤积极维护院区秩序，主动配合处理各类突发事件，迅速排除险情，及时制</w:t>
      </w:r>
      <w:r w:rsidRPr="003A5451">
        <w:rPr>
          <w:rFonts w:ascii="宋体" w:eastAsia="宋体" w:hAnsi="宋体" w:cs="Times New Roman" w:hint="eastAsia"/>
          <w:sz w:val="24"/>
          <w:szCs w:val="28"/>
        </w:rPr>
        <w:lastRenderedPageBreak/>
        <w:t>止违法犯罪行为，及时向医患关系协调中心报告各类案件、事故及其他重要情况。</w:t>
      </w: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⑥值班场所做到整洁、卫生、有序，负责门前三包：“包安全、包卫生、包秩序”；上岗人员做到“六不”：不擅离岗位，</w:t>
      </w:r>
      <w:proofErr w:type="gramStart"/>
      <w:r w:rsidRPr="003A5451">
        <w:rPr>
          <w:rFonts w:ascii="宋体" w:eastAsia="宋体" w:hAnsi="宋体" w:cs="Times New Roman" w:hint="eastAsia"/>
          <w:sz w:val="24"/>
          <w:szCs w:val="28"/>
        </w:rPr>
        <w:t>不</w:t>
      </w:r>
      <w:proofErr w:type="gramEnd"/>
      <w:r w:rsidRPr="003A5451">
        <w:rPr>
          <w:rFonts w:ascii="宋体" w:eastAsia="宋体" w:hAnsi="宋体" w:cs="Times New Roman" w:hint="eastAsia"/>
          <w:sz w:val="24"/>
          <w:szCs w:val="28"/>
        </w:rPr>
        <w:t>打瞌睡，不闲聊嬉闹，不打牌下棋，</w:t>
      </w:r>
      <w:proofErr w:type="gramStart"/>
      <w:r w:rsidRPr="003A5451">
        <w:rPr>
          <w:rFonts w:ascii="宋体" w:eastAsia="宋体" w:hAnsi="宋体" w:cs="Times New Roman" w:hint="eastAsia"/>
          <w:sz w:val="24"/>
          <w:szCs w:val="28"/>
        </w:rPr>
        <w:t>不</w:t>
      </w:r>
      <w:proofErr w:type="gramEnd"/>
      <w:r w:rsidRPr="003A5451">
        <w:rPr>
          <w:rFonts w:ascii="宋体" w:eastAsia="宋体" w:hAnsi="宋体" w:cs="Times New Roman" w:hint="eastAsia"/>
          <w:sz w:val="24"/>
          <w:szCs w:val="28"/>
        </w:rPr>
        <w:t>酒后上岗，不会客。上班时间需要在外立岗管制外来人员。</w:t>
      </w: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4.工作衔接要求</w:t>
      </w: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①认真制定并落实院区安全保卫整体方案，并结合院区实际在实践中不断完善。</w:t>
      </w: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②保安队长须与医院医患关系协调中心保持密切的工作联系，至少每周一次向医患关系协调中心汇报所承担的保安工作开展情况，重大情况须及时报告。</w:t>
      </w: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③做好详细的执勤记录，原始台帐保存完好，以备医院核查。</w:t>
      </w: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④协同医院其它安全防范组织和人员，搞好群防群治。</w:t>
      </w: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⑤协同与医院、员工公寓的物业人员，搞好内外联动。</w:t>
      </w: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⑥与属地政府和当地派出所等相关部门加强合作，搞好院区周边综合治理。</w:t>
      </w: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5.具体岗位要求</w:t>
      </w: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①保安队长：组织落实院区保安执勤事务；负责保安日常管理和培训；督促检查保安员履行岗位职责情况，纠正保安违规违纪行为；处理院区</w:t>
      </w:r>
      <w:proofErr w:type="gramStart"/>
      <w:r w:rsidRPr="003A5451">
        <w:rPr>
          <w:rFonts w:ascii="宋体" w:eastAsia="宋体" w:hAnsi="宋体" w:cs="Times New Roman" w:hint="eastAsia"/>
          <w:sz w:val="24"/>
          <w:szCs w:val="28"/>
        </w:rPr>
        <w:t>保安各</w:t>
      </w:r>
      <w:proofErr w:type="gramEnd"/>
      <w:r w:rsidRPr="003A5451">
        <w:rPr>
          <w:rFonts w:ascii="宋体" w:eastAsia="宋体" w:hAnsi="宋体" w:cs="Times New Roman" w:hint="eastAsia"/>
          <w:sz w:val="24"/>
          <w:szCs w:val="28"/>
        </w:rPr>
        <w:t>岗位突发事件；爱护公司提供的物品，汇总保安执勤情况并定时报告；承担保安违规违纪的连带责任。</w:t>
      </w: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②门岗：人员、车辆、物资进出管理；文明执勤，树立良好窗口形象；保持大门内外整洁卫生，做好门前“三包”。</w:t>
      </w: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③巡逻及特勤：按要求着装，对院区全方位、有重点、全时段巡逻，并与监控</w:t>
      </w:r>
      <w:proofErr w:type="gramStart"/>
      <w:r w:rsidRPr="003A5451">
        <w:rPr>
          <w:rFonts w:ascii="宋体" w:eastAsia="宋体" w:hAnsi="宋体" w:cs="Times New Roman" w:hint="eastAsia"/>
          <w:sz w:val="24"/>
          <w:szCs w:val="28"/>
        </w:rPr>
        <w:t>室保持</w:t>
      </w:r>
      <w:proofErr w:type="gramEnd"/>
      <w:r w:rsidRPr="003A5451">
        <w:rPr>
          <w:rFonts w:ascii="宋体" w:eastAsia="宋体" w:hAnsi="宋体" w:cs="Times New Roman" w:hint="eastAsia"/>
          <w:sz w:val="24"/>
          <w:szCs w:val="28"/>
        </w:rPr>
        <w:t>联动；熟练掌握防扒窃、擒拿格斗与利用消防器材或设备设施对初期火灾进行扑救的基本技能。</w:t>
      </w:r>
    </w:p>
    <w:p w:rsidR="001D23A5" w:rsidRPr="003A5451" w:rsidRDefault="001D23A5" w:rsidP="001D23A5">
      <w:pPr>
        <w:numPr>
          <w:ilvl w:val="0"/>
          <w:numId w:val="1"/>
        </w:num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岗位人员数量要求：</w:t>
      </w:r>
    </w:p>
    <w:tbl>
      <w:tblPr>
        <w:tblW w:w="0" w:type="auto"/>
        <w:tblLayout w:type="fixed"/>
        <w:tblCellMar>
          <w:left w:w="0" w:type="dxa"/>
          <w:right w:w="0" w:type="dxa"/>
        </w:tblCellMar>
        <w:tblLook w:val="0000" w:firstRow="0" w:lastRow="0" w:firstColumn="0" w:lastColumn="0" w:noHBand="0" w:noVBand="0"/>
      </w:tblPr>
      <w:tblGrid>
        <w:gridCol w:w="6677"/>
        <w:gridCol w:w="2516"/>
      </w:tblGrid>
      <w:tr w:rsidR="001D23A5" w:rsidRPr="003A5451" w:rsidTr="00476556">
        <w:trPr>
          <w:trHeight w:val="402"/>
        </w:trPr>
        <w:tc>
          <w:tcPr>
            <w:tcW w:w="6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23A5" w:rsidRPr="003A5451" w:rsidRDefault="001D23A5" w:rsidP="00476556">
            <w:pPr>
              <w:jc w:val="center"/>
              <w:rPr>
                <w:rFonts w:ascii="宋体" w:eastAsia="宋体" w:hAnsi="宋体" w:cs="Times New Roman"/>
                <w:sz w:val="24"/>
                <w:szCs w:val="24"/>
              </w:rPr>
            </w:pPr>
            <w:r w:rsidRPr="003A5451">
              <w:rPr>
                <w:rFonts w:ascii="宋体" w:eastAsia="宋体" w:hAnsi="宋体" w:cs="Times New Roman" w:hint="eastAsia"/>
                <w:sz w:val="24"/>
                <w:szCs w:val="24"/>
              </w:rPr>
              <w:t>岗位人员安排</w:t>
            </w:r>
          </w:p>
        </w:tc>
        <w:tc>
          <w:tcPr>
            <w:tcW w:w="2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23A5" w:rsidRPr="003A5451" w:rsidRDefault="001D23A5" w:rsidP="00476556">
            <w:pPr>
              <w:widowControl/>
              <w:jc w:val="center"/>
              <w:textAlignment w:val="center"/>
              <w:rPr>
                <w:rFonts w:ascii="宋体" w:eastAsia="宋体" w:hAnsi="宋体" w:cs="Times New Roman"/>
                <w:sz w:val="24"/>
                <w:szCs w:val="24"/>
              </w:rPr>
            </w:pPr>
            <w:r w:rsidRPr="003A5451">
              <w:rPr>
                <w:rFonts w:ascii="宋体" w:eastAsia="宋体" w:hAnsi="宋体" w:cs="Times New Roman" w:hint="eastAsia"/>
                <w:sz w:val="24"/>
                <w:szCs w:val="24"/>
              </w:rPr>
              <w:t>队员</w:t>
            </w:r>
          </w:p>
        </w:tc>
      </w:tr>
      <w:tr w:rsidR="001D23A5" w:rsidRPr="003A5451" w:rsidTr="00476556">
        <w:trPr>
          <w:trHeight w:val="90"/>
        </w:trPr>
        <w:tc>
          <w:tcPr>
            <w:tcW w:w="6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23A5" w:rsidRPr="003A5451" w:rsidRDefault="001D23A5" w:rsidP="00476556">
            <w:pPr>
              <w:jc w:val="center"/>
              <w:rPr>
                <w:rFonts w:ascii="宋体" w:eastAsia="宋体" w:hAnsi="宋体" w:cs="Times New Roman"/>
                <w:sz w:val="24"/>
                <w:szCs w:val="24"/>
              </w:rPr>
            </w:pPr>
            <w:r w:rsidRPr="003A5451">
              <w:rPr>
                <w:rFonts w:ascii="宋体" w:eastAsia="宋体" w:hAnsi="宋体" w:cs="Times New Roman" w:hint="eastAsia"/>
                <w:sz w:val="24"/>
                <w:szCs w:val="24"/>
              </w:rPr>
              <w:t>执勤（产科中心、妇儿中心）</w:t>
            </w:r>
          </w:p>
        </w:tc>
        <w:tc>
          <w:tcPr>
            <w:tcW w:w="2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23A5" w:rsidRPr="003A5451" w:rsidRDefault="001D23A5" w:rsidP="00476556">
            <w:pPr>
              <w:jc w:val="center"/>
              <w:rPr>
                <w:rFonts w:ascii="宋体" w:eastAsia="宋体" w:hAnsi="宋体" w:cs="Times New Roman"/>
                <w:sz w:val="24"/>
                <w:szCs w:val="24"/>
              </w:rPr>
            </w:pPr>
            <w:r w:rsidRPr="003A5451">
              <w:rPr>
                <w:rFonts w:ascii="宋体" w:eastAsia="宋体" w:hAnsi="宋体" w:cs="Times New Roman" w:hint="eastAsia"/>
                <w:sz w:val="24"/>
                <w:szCs w:val="24"/>
              </w:rPr>
              <w:t>16人</w:t>
            </w:r>
          </w:p>
        </w:tc>
      </w:tr>
      <w:tr w:rsidR="001D23A5" w:rsidRPr="003A5451" w:rsidTr="00476556">
        <w:trPr>
          <w:trHeight w:val="402"/>
        </w:trPr>
        <w:tc>
          <w:tcPr>
            <w:tcW w:w="6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23A5" w:rsidRPr="003A5451" w:rsidRDefault="001D23A5" w:rsidP="00476556">
            <w:pPr>
              <w:jc w:val="center"/>
              <w:rPr>
                <w:rFonts w:ascii="宋体" w:eastAsia="宋体" w:hAnsi="宋体" w:cs="Times New Roman"/>
                <w:sz w:val="24"/>
                <w:szCs w:val="24"/>
              </w:rPr>
            </w:pPr>
            <w:proofErr w:type="gramStart"/>
            <w:r w:rsidRPr="003A5451">
              <w:rPr>
                <w:rFonts w:ascii="宋体" w:eastAsia="宋体" w:hAnsi="宋体" w:cs="Times New Roman" w:hint="eastAsia"/>
                <w:sz w:val="24"/>
                <w:szCs w:val="24"/>
              </w:rPr>
              <w:t>消控中心</w:t>
            </w:r>
            <w:proofErr w:type="gramEnd"/>
          </w:p>
        </w:tc>
        <w:tc>
          <w:tcPr>
            <w:tcW w:w="2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23A5" w:rsidRPr="003A5451" w:rsidRDefault="001D23A5" w:rsidP="00476556">
            <w:pPr>
              <w:jc w:val="center"/>
              <w:rPr>
                <w:rFonts w:ascii="宋体" w:eastAsia="宋体" w:hAnsi="宋体" w:cs="Times New Roman"/>
                <w:sz w:val="24"/>
                <w:szCs w:val="24"/>
              </w:rPr>
            </w:pPr>
            <w:r w:rsidRPr="003A5451">
              <w:rPr>
                <w:rFonts w:ascii="宋体" w:eastAsia="宋体" w:hAnsi="宋体" w:cs="Times New Roman" w:hint="eastAsia"/>
                <w:sz w:val="24"/>
                <w:szCs w:val="24"/>
              </w:rPr>
              <w:t>8人</w:t>
            </w:r>
          </w:p>
        </w:tc>
      </w:tr>
      <w:tr w:rsidR="001D23A5" w:rsidRPr="003A5451" w:rsidTr="00476556">
        <w:trPr>
          <w:trHeight w:val="402"/>
        </w:trPr>
        <w:tc>
          <w:tcPr>
            <w:tcW w:w="6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23A5" w:rsidRPr="003A5451" w:rsidRDefault="001D23A5" w:rsidP="00476556">
            <w:pPr>
              <w:jc w:val="center"/>
              <w:rPr>
                <w:rFonts w:ascii="宋体" w:eastAsia="宋体" w:hAnsi="宋体" w:cs="Times New Roman" w:hint="eastAsia"/>
                <w:sz w:val="24"/>
                <w:szCs w:val="24"/>
              </w:rPr>
            </w:pPr>
            <w:r w:rsidRPr="003A5451">
              <w:rPr>
                <w:rFonts w:ascii="宋体" w:eastAsia="宋体" w:hAnsi="宋体" w:cs="Times New Roman" w:hint="eastAsia"/>
                <w:sz w:val="24"/>
                <w:szCs w:val="24"/>
              </w:rPr>
              <w:t>巡逻及特勤</w:t>
            </w:r>
          </w:p>
        </w:tc>
        <w:tc>
          <w:tcPr>
            <w:tcW w:w="2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23A5" w:rsidRPr="003A5451" w:rsidRDefault="001D23A5" w:rsidP="00476556">
            <w:pPr>
              <w:jc w:val="center"/>
              <w:rPr>
                <w:rFonts w:ascii="宋体" w:eastAsia="宋体" w:hAnsi="宋体" w:cs="Times New Roman"/>
                <w:sz w:val="24"/>
                <w:szCs w:val="24"/>
              </w:rPr>
            </w:pPr>
            <w:r w:rsidRPr="003A5451">
              <w:rPr>
                <w:rFonts w:ascii="宋体" w:eastAsia="宋体" w:hAnsi="宋体" w:cs="Times New Roman" w:hint="eastAsia"/>
                <w:sz w:val="24"/>
                <w:szCs w:val="24"/>
              </w:rPr>
              <w:t>20人</w:t>
            </w:r>
          </w:p>
        </w:tc>
      </w:tr>
      <w:tr w:rsidR="001D23A5" w:rsidRPr="003A5451" w:rsidTr="00476556">
        <w:trPr>
          <w:trHeight w:val="402"/>
        </w:trPr>
        <w:tc>
          <w:tcPr>
            <w:tcW w:w="6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23A5" w:rsidRPr="003A5451" w:rsidRDefault="001D23A5" w:rsidP="00476556">
            <w:pPr>
              <w:jc w:val="center"/>
              <w:rPr>
                <w:rFonts w:ascii="宋体" w:eastAsia="宋体" w:hAnsi="宋体" w:cs="Times New Roman"/>
                <w:sz w:val="24"/>
                <w:szCs w:val="24"/>
              </w:rPr>
            </w:pPr>
            <w:r w:rsidRPr="003A5451">
              <w:rPr>
                <w:rFonts w:ascii="宋体" w:eastAsia="宋体" w:hAnsi="宋体" w:cs="Times New Roman" w:hint="eastAsia"/>
                <w:sz w:val="24"/>
                <w:szCs w:val="24"/>
              </w:rPr>
              <w:t>门卫（南门、北门、东门）</w:t>
            </w:r>
          </w:p>
        </w:tc>
        <w:tc>
          <w:tcPr>
            <w:tcW w:w="2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23A5" w:rsidRPr="003A5451" w:rsidRDefault="001D23A5" w:rsidP="00476556">
            <w:pPr>
              <w:jc w:val="center"/>
              <w:rPr>
                <w:rFonts w:ascii="宋体" w:eastAsia="宋体" w:hAnsi="宋体" w:cs="Times New Roman"/>
                <w:sz w:val="24"/>
                <w:szCs w:val="24"/>
              </w:rPr>
            </w:pPr>
            <w:r w:rsidRPr="003A5451">
              <w:rPr>
                <w:rFonts w:ascii="宋体" w:eastAsia="宋体" w:hAnsi="宋体" w:cs="Times New Roman" w:hint="eastAsia"/>
                <w:sz w:val="24"/>
                <w:szCs w:val="24"/>
              </w:rPr>
              <w:t>12人</w:t>
            </w:r>
          </w:p>
        </w:tc>
      </w:tr>
      <w:tr w:rsidR="001D23A5" w:rsidRPr="003A5451" w:rsidTr="00476556">
        <w:trPr>
          <w:trHeight w:val="402"/>
        </w:trPr>
        <w:tc>
          <w:tcPr>
            <w:tcW w:w="6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23A5" w:rsidRPr="003A5451" w:rsidRDefault="001D23A5" w:rsidP="00476556">
            <w:pPr>
              <w:jc w:val="center"/>
              <w:rPr>
                <w:rFonts w:ascii="宋体" w:eastAsia="宋体" w:hAnsi="宋体" w:cs="Times New Roman"/>
                <w:sz w:val="24"/>
                <w:szCs w:val="24"/>
              </w:rPr>
            </w:pPr>
            <w:r w:rsidRPr="003A5451">
              <w:rPr>
                <w:rFonts w:ascii="宋体" w:eastAsia="宋体" w:hAnsi="宋体" w:cs="Times New Roman" w:hint="eastAsia"/>
                <w:sz w:val="24"/>
                <w:szCs w:val="24"/>
              </w:rPr>
              <w:t>保安部管理人员（</w:t>
            </w:r>
            <w:proofErr w:type="gramStart"/>
            <w:r w:rsidRPr="003A5451">
              <w:rPr>
                <w:rFonts w:ascii="宋体" w:eastAsia="宋体" w:hAnsi="宋体" w:cs="Times New Roman" w:hint="eastAsia"/>
                <w:sz w:val="24"/>
                <w:szCs w:val="24"/>
              </w:rPr>
              <w:t>含部长</w:t>
            </w:r>
            <w:proofErr w:type="gramEnd"/>
            <w:r w:rsidRPr="003A5451">
              <w:rPr>
                <w:rFonts w:ascii="宋体" w:eastAsia="宋体" w:hAnsi="宋体" w:cs="Times New Roman" w:hint="eastAsia"/>
                <w:sz w:val="24"/>
                <w:szCs w:val="24"/>
              </w:rPr>
              <w:t>1人）</w:t>
            </w:r>
          </w:p>
        </w:tc>
        <w:tc>
          <w:tcPr>
            <w:tcW w:w="2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23A5" w:rsidRPr="003A5451" w:rsidRDefault="001D23A5" w:rsidP="00476556">
            <w:pPr>
              <w:jc w:val="center"/>
              <w:rPr>
                <w:rFonts w:ascii="宋体" w:eastAsia="宋体" w:hAnsi="宋体" w:cs="Times New Roman"/>
                <w:sz w:val="24"/>
                <w:szCs w:val="24"/>
              </w:rPr>
            </w:pPr>
            <w:r w:rsidRPr="003A5451">
              <w:rPr>
                <w:rFonts w:ascii="宋体" w:eastAsia="宋体" w:hAnsi="宋体" w:cs="Times New Roman" w:hint="eastAsia"/>
                <w:sz w:val="24"/>
                <w:szCs w:val="24"/>
              </w:rPr>
              <w:t>2人</w:t>
            </w:r>
          </w:p>
        </w:tc>
      </w:tr>
      <w:tr w:rsidR="001D23A5" w:rsidRPr="003A5451" w:rsidTr="00476556">
        <w:trPr>
          <w:trHeight w:val="402"/>
        </w:trPr>
        <w:tc>
          <w:tcPr>
            <w:tcW w:w="6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23A5" w:rsidRPr="003A5451" w:rsidRDefault="001D23A5" w:rsidP="00476556">
            <w:pPr>
              <w:jc w:val="center"/>
              <w:rPr>
                <w:rFonts w:ascii="宋体" w:eastAsia="宋体" w:hAnsi="宋体" w:cs="Times New Roman"/>
                <w:sz w:val="24"/>
                <w:szCs w:val="24"/>
              </w:rPr>
            </w:pPr>
            <w:r w:rsidRPr="003A5451">
              <w:rPr>
                <w:rFonts w:ascii="宋体" w:eastAsia="宋体" w:hAnsi="宋体" w:cs="Times New Roman" w:hint="eastAsia"/>
                <w:sz w:val="24"/>
                <w:szCs w:val="24"/>
              </w:rPr>
              <w:lastRenderedPageBreak/>
              <w:t>机动</w:t>
            </w:r>
          </w:p>
        </w:tc>
        <w:tc>
          <w:tcPr>
            <w:tcW w:w="2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23A5" w:rsidRPr="003A5451" w:rsidRDefault="001D23A5" w:rsidP="00476556">
            <w:pPr>
              <w:jc w:val="center"/>
              <w:rPr>
                <w:rFonts w:ascii="宋体" w:eastAsia="宋体" w:hAnsi="宋体" w:cs="Times New Roman"/>
                <w:sz w:val="24"/>
                <w:szCs w:val="24"/>
              </w:rPr>
            </w:pPr>
            <w:r w:rsidRPr="003A5451">
              <w:rPr>
                <w:rFonts w:ascii="宋体" w:eastAsia="宋体" w:hAnsi="宋体" w:cs="Times New Roman" w:hint="eastAsia"/>
                <w:sz w:val="24"/>
                <w:szCs w:val="24"/>
              </w:rPr>
              <w:t>6人</w:t>
            </w:r>
          </w:p>
        </w:tc>
      </w:tr>
      <w:tr w:rsidR="001D23A5" w:rsidRPr="003A5451" w:rsidTr="00476556">
        <w:trPr>
          <w:trHeight w:val="402"/>
        </w:trPr>
        <w:tc>
          <w:tcPr>
            <w:tcW w:w="6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23A5" w:rsidRPr="003A5451" w:rsidRDefault="001D23A5" w:rsidP="00476556">
            <w:pPr>
              <w:widowControl/>
              <w:jc w:val="center"/>
              <w:textAlignment w:val="center"/>
              <w:rPr>
                <w:rFonts w:ascii="宋体" w:eastAsia="宋体" w:hAnsi="宋体" w:cs="宋体"/>
                <w:b/>
                <w:sz w:val="22"/>
                <w:szCs w:val="22"/>
              </w:rPr>
            </w:pPr>
            <w:r w:rsidRPr="003A5451">
              <w:rPr>
                <w:rFonts w:ascii="宋体" w:eastAsia="宋体" w:hAnsi="宋体" w:cs="宋体" w:hint="eastAsia"/>
                <w:b/>
                <w:kern w:val="0"/>
                <w:sz w:val="22"/>
                <w:szCs w:val="22"/>
                <w:lang w:bidi="ar"/>
              </w:rPr>
              <w:t>合计</w:t>
            </w:r>
          </w:p>
        </w:tc>
        <w:tc>
          <w:tcPr>
            <w:tcW w:w="2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23A5" w:rsidRPr="003A5451" w:rsidRDefault="001D23A5" w:rsidP="00476556">
            <w:pPr>
              <w:widowControl/>
              <w:jc w:val="center"/>
              <w:textAlignment w:val="center"/>
              <w:rPr>
                <w:rFonts w:ascii="宋体" w:eastAsia="宋体" w:hAnsi="宋体" w:cs="宋体"/>
                <w:b/>
                <w:sz w:val="22"/>
                <w:szCs w:val="22"/>
              </w:rPr>
            </w:pPr>
            <w:r w:rsidRPr="003A5451">
              <w:rPr>
                <w:rFonts w:ascii="宋体" w:eastAsia="宋体" w:hAnsi="宋体" w:cs="宋体" w:hint="eastAsia"/>
                <w:b/>
                <w:kern w:val="0"/>
                <w:sz w:val="22"/>
                <w:szCs w:val="22"/>
                <w:lang w:bidi="ar"/>
              </w:rPr>
              <w:t>64人</w:t>
            </w:r>
          </w:p>
        </w:tc>
      </w:tr>
    </w:tbl>
    <w:p w:rsidR="001D23A5" w:rsidRPr="003A5451" w:rsidRDefault="001D23A5" w:rsidP="001D23A5">
      <w:pPr>
        <w:spacing w:line="360" w:lineRule="auto"/>
        <w:ind w:firstLineChars="200" w:firstLine="480"/>
        <w:rPr>
          <w:rFonts w:ascii="宋体" w:eastAsia="宋体" w:hAnsi="宋体" w:cs="Times New Roman"/>
          <w:sz w:val="24"/>
          <w:szCs w:val="28"/>
        </w:rPr>
      </w:pP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①中标供应商必须按院区对岗位要求配备足额保安力量，并保证实际到岗；必须确保保安人员的正当权益；依法规范用工，并对用工行为承担一切法律责任。保安人员每周工作时间及每日安排不得违反国家法律法规。</w:t>
      </w:r>
    </w:p>
    <w:p w:rsidR="001D23A5" w:rsidRPr="003A5451" w:rsidRDefault="001D23A5" w:rsidP="001D23A5">
      <w:pPr>
        <w:spacing w:line="360" w:lineRule="auto"/>
        <w:ind w:firstLineChars="200" w:firstLine="480"/>
        <w:rPr>
          <w:rFonts w:ascii="宋体" w:eastAsia="宋体" w:hAnsi="宋体" w:cs="Times New Roman"/>
          <w:sz w:val="24"/>
          <w:szCs w:val="28"/>
        </w:rPr>
      </w:pPr>
      <w:r w:rsidRPr="003A5451">
        <w:rPr>
          <w:rFonts w:ascii="宋体" w:eastAsia="宋体" w:hAnsi="宋体" w:cs="Times New Roman" w:hint="eastAsia"/>
          <w:sz w:val="24"/>
          <w:szCs w:val="28"/>
        </w:rPr>
        <w:t>②合同有效期内，医院因临时工作需要增加保安岗位时，中标供应商必须依据双方签订的服务费标准配备人员。</w:t>
      </w:r>
    </w:p>
    <w:p w:rsidR="001D23A5" w:rsidRPr="003A5451" w:rsidRDefault="001D23A5" w:rsidP="001D23A5">
      <w:pPr>
        <w:widowControl/>
        <w:spacing w:line="360" w:lineRule="auto"/>
        <w:ind w:firstLineChars="200" w:firstLine="482"/>
        <w:jc w:val="left"/>
        <w:rPr>
          <w:rFonts w:ascii="宋体" w:eastAsia="宋体" w:hAnsi="宋体" w:cs="Times New Roman"/>
          <w:sz w:val="24"/>
          <w:szCs w:val="28"/>
        </w:rPr>
      </w:pPr>
      <w:r w:rsidRPr="003A5451">
        <w:rPr>
          <w:rFonts w:ascii="宋体" w:eastAsia="宋体" w:hAnsi="宋体" w:cs="宋体" w:hint="eastAsia"/>
          <w:b/>
          <w:kern w:val="0"/>
          <w:sz w:val="24"/>
          <w:szCs w:val="24"/>
        </w:rPr>
        <w:t>③所有门卫岗位均按照四班三运转方式排班，每周40小时工作制。</w:t>
      </w:r>
    </w:p>
    <w:p w:rsidR="001D23A5" w:rsidRPr="003A5451" w:rsidRDefault="001D23A5" w:rsidP="001D23A5">
      <w:pPr>
        <w:widowControl/>
        <w:spacing w:line="360" w:lineRule="auto"/>
        <w:ind w:firstLineChars="200" w:firstLine="482"/>
        <w:jc w:val="left"/>
        <w:rPr>
          <w:rFonts w:ascii="宋体" w:eastAsia="宋体" w:hAnsi="宋体" w:cs="宋体"/>
          <w:b/>
          <w:sz w:val="24"/>
          <w:szCs w:val="24"/>
        </w:rPr>
      </w:pPr>
      <w:r w:rsidRPr="003A5451">
        <w:rPr>
          <w:rFonts w:ascii="宋体" w:eastAsia="宋体" w:hAnsi="宋体" w:cs="Times New Roman" w:hint="eastAsia"/>
          <w:b/>
          <w:sz w:val="24"/>
        </w:rPr>
        <w:t>注：以上人员不作为本项目初审指标，由采购人在人员上岗前进行核实，如不符合，采购人有权报公共</w:t>
      </w:r>
      <w:proofErr w:type="gramStart"/>
      <w:r w:rsidRPr="003A5451">
        <w:rPr>
          <w:rFonts w:ascii="宋体" w:eastAsia="宋体" w:hAnsi="宋体" w:cs="Times New Roman" w:hint="eastAsia"/>
          <w:b/>
          <w:sz w:val="24"/>
        </w:rPr>
        <w:t>资交易</w:t>
      </w:r>
      <w:proofErr w:type="gramEnd"/>
      <w:r w:rsidRPr="003A5451">
        <w:rPr>
          <w:rFonts w:ascii="宋体" w:eastAsia="宋体" w:hAnsi="宋体" w:cs="Times New Roman" w:hint="eastAsia"/>
          <w:b/>
          <w:sz w:val="24"/>
        </w:rPr>
        <w:t>监督管理部门处理并终止合同</w:t>
      </w:r>
      <w:r w:rsidRPr="003A5451">
        <w:rPr>
          <w:rFonts w:ascii="宋体" w:eastAsia="宋体" w:hAnsi="宋体" w:cs="Times New Roman" w:hint="eastAsia"/>
          <w:b/>
          <w:sz w:val="24"/>
          <w:szCs w:val="24"/>
        </w:rPr>
        <w:t xml:space="preserve">，中标人须承担由此造成的一切损失。 </w:t>
      </w:r>
    </w:p>
    <w:p w:rsidR="001D23A5" w:rsidRPr="003A5451" w:rsidRDefault="001D23A5" w:rsidP="001D23A5">
      <w:pPr>
        <w:spacing w:line="360" w:lineRule="auto"/>
        <w:ind w:firstLineChars="200" w:firstLine="482"/>
        <w:rPr>
          <w:rFonts w:ascii="宋体" w:eastAsia="宋体" w:hAnsi="宋体" w:cs="Times New Roman"/>
          <w:b/>
          <w:sz w:val="24"/>
          <w:szCs w:val="24"/>
        </w:rPr>
      </w:pPr>
      <w:r w:rsidRPr="003A5451">
        <w:rPr>
          <w:rFonts w:ascii="宋体" w:eastAsia="宋体" w:hAnsi="宋体" w:cs="宋体" w:hint="eastAsia"/>
          <w:b/>
          <w:sz w:val="24"/>
          <w:szCs w:val="24"/>
        </w:rPr>
        <w:t>六、</w:t>
      </w:r>
      <w:r w:rsidRPr="003A5451">
        <w:rPr>
          <w:rFonts w:ascii="宋体" w:eastAsia="宋体" w:hAnsi="宋体" w:cs="Times New Roman" w:hint="eastAsia"/>
          <w:b/>
          <w:sz w:val="24"/>
          <w:szCs w:val="24"/>
        </w:rPr>
        <w:t>报价要求</w:t>
      </w:r>
    </w:p>
    <w:p w:rsidR="001D23A5" w:rsidRPr="003A5451" w:rsidRDefault="001D23A5" w:rsidP="001D23A5">
      <w:pPr>
        <w:spacing w:line="360" w:lineRule="auto"/>
        <w:ind w:firstLineChars="200" w:firstLine="480"/>
        <w:rPr>
          <w:rFonts w:ascii="Times New Roman" w:eastAsia="宋体" w:hAnsi="Times New Roman" w:cs="Times New Roman"/>
          <w:sz w:val="24"/>
          <w:szCs w:val="24"/>
        </w:rPr>
      </w:pPr>
      <w:r w:rsidRPr="003A5451">
        <w:rPr>
          <w:rFonts w:ascii="宋体" w:eastAsia="宋体" w:hAnsi="宋体" w:cs="Times New Roman" w:hint="eastAsia"/>
          <w:sz w:val="24"/>
          <w:szCs w:val="28"/>
        </w:rPr>
        <w:t>1．</w:t>
      </w:r>
      <w:r w:rsidRPr="003A5451">
        <w:rPr>
          <w:rFonts w:ascii="宋体" w:eastAsia="宋体" w:hAnsi="宋体" w:cs="Times New Roman" w:hint="eastAsia"/>
          <w:bCs/>
          <w:sz w:val="24"/>
          <w:szCs w:val="36"/>
        </w:rPr>
        <w:t>根据招标内容和要求，</w:t>
      </w:r>
      <w:r w:rsidRPr="003A5451">
        <w:rPr>
          <w:rFonts w:ascii="宋体" w:eastAsia="宋体" w:hAnsi="宋体" w:cs="Times New Roman" w:hint="eastAsia"/>
          <w:b/>
          <w:bCs/>
          <w:sz w:val="24"/>
          <w:szCs w:val="36"/>
        </w:rPr>
        <w:t>报出一年投标总报价</w:t>
      </w:r>
      <w:r w:rsidRPr="003A5451">
        <w:rPr>
          <w:rFonts w:ascii="宋体" w:eastAsia="宋体" w:hAnsi="宋体" w:cs="Times New Roman" w:hint="eastAsia"/>
          <w:bCs/>
          <w:sz w:val="24"/>
          <w:szCs w:val="36"/>
        </w:rPr>
        <w:t>。本次投标总报价为合同签订后一年的服务费用，根据招标文件的要求写明本项目的总报价金额（为完成招标文件要求的服务内容所发生的一切总费用）</w:t>
      </w:r>
      <w:r w:rsidRPr="003A5451">
        <w:rPr>
          <w:rFonts w:ascii="Times New Roman" w:eastAsia="宋体" w:hAnsi="Times New Roman" w:cs="Times New Roman"/>
          <w:sz w:val="24"/>
          <w:szCs w:val="24"/>
        </w:rPr>
        <w:t>。</w:t>
      </w:r>
    </w:p>
    <w:p w:rsidR="001D23A5" w:rsidRPr="003A5451" w:rsidRDefault="001D23A5" w:rsidP="001D23A5">
      <w:pPr>
        <w:spacing w:line="360" w:lineRule="auto"/>
        <w:ind w:firstLineChars="200" w:firstLine="480"/>
        <w:rPr>
          <w:rFonts w:ascii="宋体" w:eastAsia="宋体" w:hAnsi="宋体" w:cs="宋体"/>
          <w:sz w:val="24"/>
          <w:szCs w:val="24"/>
        </w:rPr>
      </w:pPr>
      <w:r w:rsidRPr="003A5451">
        <w:rPr>
          <w:rFonts w:ascii="宋体" w:eastAsia="宋体" w:hAnsi="宋体" w:cs="宋体" w:hint="eastAsia"/>
          <w:sz w:val="24"/>
          <w:szCs w:val="24"/>
        </w:rPr>
        <w:t>2.本项目服务开始时间以合同签订时间为准（中标人实际现场履约人数以采购人要求为准）。</w:t>
      </w:r>
    </w:p>
    <w:p w:rsidR="001D23A5" w:rsidRPr="003A5451" w:rsidRDefault="001D23A5" w:rsidP="001D23A5">
      <w:pPr>
        <w:spacing w:line="360" w:lineRule="auto"/>
        <w:ind w:firstLineChars="200" w:firstLine="480"/>
        <w:rPr>
          <w:rFonts w:ascii="宋体" w:eastAsia="宋体" w:hAnsi="宋体" w:cs="宋体"/>
          <w:sz w:val="24"/>
          <w:szCs w:val="24"/>
        </w:rPr>
      </w:pPr>
      <w:r w:rsidRPr="003A5451">
        <w:rPr>
          <w:rFonts w:ascii="宋体" w:eastAsia="宋体" w:hAnsi="宋体" w:cs="宋体" w:hint="eastAsia"/>
          <w:sz w:val="24"/>
          <w:szCs w:val="24"/>
        </w:rPr>
        <w:t>3.报价中不包含能耗费用（电费、燃气、集中供热）、公共水费、业主专有部分共有空调运行费。采购人不予支付前期开办费。</w:t>
      </w:r>
    </w:p>
    <w:p w:rsidR="001D23A5" w:rsidRPr="003A5451" w:rsidRDefault="001D23A5" w:rsidP="001D23A5">
      <w:pPr>
        <w:spacing w:line="360" w:lineRule="auto"/>
        <w:ind w:firstLineChars="200" w:firstLine="482"/>
        <w:rPr>
          <w:rFonts w:ascii="宋体" w:eastAsia="宋体" w:hAnsi="宋体" w:cs="Times New Roman"/>
          <w:bCs/>
          <w:sz w:val="24"/>
          <w:szCs w:val="36"/>
        </w:rPr>
      </w:pPr>
      <w:r w:rsidRPr="003A5451">
        <w:rPr>
          <w:rFonts w:ascii="宋体" w:eastAsia="宋体" w:hAnsi="宋体" w:cs="Times New Roman" w:hint="eastAsia"/>
          <w:b/>
          <w:bCs/>
          <w:sz w:val="24"/>
        </w:rPr>
        <w:t>4</w:t>
      </w:r>
      <w:r w:rsidRPr="003A5451">
        <w:rPr>
          <w:rFonts w:ascii="宋体" w:eastAsia="宋体" w:hAnsi="宋体" w:cs="Times New Roman" w:hint="eastAsia"/>
          <w:bCs/>
          <w:sz w:val="24"/>
          <w:szCs w:val="36"/>
        </w:rPr>
        <w:t>．投标报价为完成本次招标项目的</w:t>
      </w:r>
      <w:proofErr w:type="gramStart"/>
      <w:r w:rsidRPr="003A5451">
        <w:rPr>
          <w:rFonts w:ascii="宋体" w:eastAsia="宋体" w:hAnsi="宋体" w:cs="Times New Roman" w:hint="eastAsia"/>
          <w:bCs/>
          <w:sz w:val="24"/>
          <w:szCs w:val="36"/>
        </w:rPr>
        <w:t>全费用</w:t>
      </w:r>
      <w:proofErr w:type="gramEnd"/>
      <w:r w:rsidRPr="003A5451">
        <w:rPr>
          <w:rFonts w:ascii="宋体" w:eastAsia="宋体" w:hAnsi="宋体" w:cs="Times New Roman" w:hint="eastAsia"/>
          <w:bCs/>
          <w:sz w:val="24"/>
          <w:szCs w:val="36"/>
        </w:rPr>
        <w:t>价格，其组成包括但不限于人力成本费（工资、保险、劳保、福利、节假日加班费）、</w:t>
      </w:r>
      <w:r w:rsidRPr="003A5451">
        <w:rPr>
          <w:rFonts w:ascii="宋体" w:eastAsia="宋体" w:hAnsi="宋体" w:cs="Times New Roman" w:hint="eastAsia"/>
          <w:b/>
          <w:bCs/>
          <w:sz w:val="24"/>
          <w:szCs w:val="24"/>
        </w:rPr>
        <w:t>安保设备配备</w:t>
      </w:r>
      <w:r w:rsidRPr="003A5451">
        <w:rPr>
          <w:rFonts w:ascii="宋体" w:eastAsia="宋体" w:hAnsi="宋体" w:cs="Times New Roman" w:hint="eastAsia"/>
          <w:bCs/>
          <w:sz w:val="24"/>
          <w:szCs w:val="36"/>
        </w:rPr>
        <w:t xml:space="preserve">、服装费、办公费、交通费、通讯费、培训费、员工合同工期内的风险补偿费用、不可预见费、税金、利润等为完成本次招投标项目所发生的一切费用。投标人自行解决员工养老、失业、医疗、工伤、生育、纳税等保险及劳保、工资、福利、食宿、员工上下班交通、中标人采购交通问题及投标人为完成服务所发生的一切费用。 </w:t>
      </w:r>
    </w:p>
    <w:p w:rsidR="001D23A5" w:rsidRPr="003A5451" w:rsidRDefault="001D23A5" w:rsidP="001D23A5">
      <w:pPr>
        <w:spacing w:line="360" w:lineRule="auto"/>
        <w:ind w:firstLine="480"/>
        <w:jc w:val="left"/>
        <w:rPr>
          <w:rFonts w:ascii="Times New Roman" w:eastAsia="宋体" w:hAnsi="Times New Roman" w:cs="Times New Roman"/>
          <w:sz w:val="24"/>
          <w:szCs w:val="24"/>
        </w:rPr>
      </w:pPr>
      <w:r w:rsidRPr="003A5451">
        <w:rPr>
          <w:rFonts w:ascii="宋体" w:eastAsia="宋体" w:hAnsi="宋体" w:cs="Times New Roman" w:hint="eastAsia"/>
          <w:b/>
          <w:bCs/>
          <w:sz w:val="24"/>
          <w:szCs w:val="36"/>
        </w:rPr>
        <w:t>5．</w:t>
      </w:r>
      <w:r w:rsidRPr="003A5451">
        <w:rPr>
          <w:rFonts w:ascii="Times New Roman" w:eastAsia="宋体" w:hAnsi="Times New Roman" w:cs="Times New Roman" w:hint="eastAsia"/>
          <w:sz w:val="24"/>
          <w:szCs w:val="24"/>
        </w:rPr>
        <w:t>投标人应根据人员岗位要求，提供各岗位的每月综合费用单价（元</w:t>
      </w:r>
      <w:r w:rsidRPr="003A5451">
        <w:rPr>
          <w:rFonts w:ascii="Times New Roman" w:eastAsia="宋体" w:hAnsi="Times New Roman" w:cs="Times New Roman" w:hint="eastAsia"/>
          <w:sz w:val="24"/>
          <w:szCs w:val="24"/>
        </w:rPr>
        <w:t>/</w:t>
      </w:r>
      <w:r w:rsidRPr="003A5451">
        <w:rPr>
          <w:rFonts w:ascii="Times New Roman" w:eastAsia="宋体" w:hAnsi="Times New Roman" w:cs="Times New Roman" w:hint="eastAsia"/>
          <w:sz w:val="24"/>
          <w:szCs w:val="24"/>
        </w:rPr>
        <w:t>（月•人）），包括但不限于人员工资、材料费、设备费、管理费、施工费、服装费、办公费、交通费、通讯费、培训费、税金、利润、劳动保险费、合同工期内的风险费用、工具费等为完成本次招投标项目所发生的一切费用。</w:t>
      </w:r>
    </w:p>
    <w:p w:rsidR="001D23A5" w:rsidRPr="003A5451" w:rsidRDefault="001D23A5" w:rsidP="001D23A5">
      <w:pPr>
        <w:spacing w:line="360" w:lineRule="auto"/>
        <w:ind w:firstLine="480"/>
        <w:jc w:val="left"/>
        <w:rPr>
          <w:rFonts w:ascii="宋体" w:eastAsia="宋体" w:hAnsi="宋体" w:cs="宋体"/>
          <w:b/>
          <w:sz w:val="24"/>
          <w:szCs w:val="24"/>
        </w:rPr>
      </w:pPr>
      <w:r w:rsidRPr="003A5451">
        <w:rPr>
          <w:rFonts w:ascii="宋体" w:eastAsia="宋体" w:hAnsi="宋体" w:cs="Times New Roman" w:hint="eastAsia"/>
          <w:b/>
          <w:bCs/>
          <w:sz w:val="24"/>
          <w:szCs w:val="36"/>
        </w:rPr>
        <w:lastRenderedPageBreak/>
        <w:t>6.人员工资不得低于合肥市市区现行最低标准，保险按国家相关规定执行。成</w:t>
      </w:r>
      <w:r w:rsidRPr="003A5451">
        <w:rPr>
          <w:rFonts w:ascii="宋体" w:eastAsia="宋体" w:hAnsi="宋体" w:cs="Times New Roman" w:hint="eastAsia"/>
          <w:b/>
          <w:sz w:val="24"/>
          <w:szCs w:val="28"/>
        </w:rPr>
        <w:t>本核算时所有配备的人员都应计算保险部分（</w:t>
      </w:r>
      <w:proofErr w:type="gramStart"/>
      <w:r w:rsidRPr="003A5451">
        <w:rPr>
          <w:rFonts w:ascii="宋体" w:eastAsia="宋体" w:hAnsi="宋体" w:cs="Times New Roman" w:hint="eastAsia"/>
          <w:b/>
          <w:sz w:val="24"/>
          <w:szCs w:val="28"/>
        </w:rPr>
        <w:t>含医疗</w:t>
      </w:r>
      <w:proofErr w:type="gramEnd"/>
      <w:r w:rsidRPr="003A5451">
        <w:rPr>
          <w:rFonts w:ascii="宋体" w:eastAsia="宋体" w:hAnsi="宋体" w:cs="Times New Roman" w:hint="eastAsia"/>
          <w:b/>
          <w:sz w:val="24"/>
          <w:szCs w:val="28"/>
        </w:rPr>
        <w:t>救助金），不得以使用 40、50 人员为由不予核算。</w:t>
      </w:r>
      <w:r w:rsidRPr="003A5451">
        <w:rPr>
          <w:rFonts w:ascii="宋体" w:eastAsia="宋体" w:hAnsi="宋体" w:cs="宋体" w:hint="eastAsia"/>
          <w:b/>
          <w:sz w:val="24"/>
          <w:szCs w:val="24"/>
        </w:rPr>
        <w:t>工会及教育经费不得低于工资总额的3.5%。</w:t>
      </w:r>
    </w:p>
    <w:p w:rsidR="001D23A5" w:rsidRPr="003A5451" w:rsidRDefault="001D23A5" w:rsidP="001D23A5">
      <w:pPr>
        <w:widowControl/>
        <w:spacing w:line="360" w:lineRule="auto"/>
        <w:ind w:firstLineChars="200" w:firstLine="480"/>
        <w:jc w:val="left"/>
        <w:rPr>
          <w:rFonts w:ascii="宋体" w:eastAsia="宋体" w:hAnsi="宋体" w:cs="Times New Roman"/>
          <w:sz w:val="24"/>
          <w:szCs w:val="24"/>
        </w:rPr>
      </w:pPr>
      <w:r w:rsidRPr="003A5451">
        <w:rPr>
          <w:rFonts w:ascii="宋体" w:eastAsia="宋体" w:hAnsi="宋体" w:cs="Times New Roman" w:hint="eastAsia"/>
          <w:sz w:val="24"/>
          <w:szCs w:val="24"/>
        </w:rPr>
        <w:t>7．投标人应考虑合同期内政策性费用调整的风险。投标报价应考虑合肥市最低工资标准上调等风险，履约期限内不得以最低工资标准上调以及物价指数上涨等理由增加物业管理费用。</w:t>
      </w:r>
    </w:p>
    <w:p w:rsidR="001D23A5" w:rsidRPr="003A5451" w:rsidRDefault="001D23A5" w:rsidP="001D23A5">
      <w:pPr>
        <w:widowControl/>
        <w:adjustRightInd w:val="0"/>
        <w:snapToGrid w:val="0"/>
        <w:spacing w:line="360" w:lineRule="auto"/>
        <w:ind w:firstLineChars="200" w:firstLine="482"/>
        <w:rPr>
          <w:rFonts w:ascii="宋体" w:eastAsia="宋体" w:hAnsi="宋体" w:cs="宋体"/>
          <w:b/>
          <w:sz w:val="24"/>
          <w:szCs w:val="24"/>
        </w:rPr>
      </w:pPr>
      <w:r w:rsidRPr="003A5451">
        <w:rPr>
          <w:rFonts w:ascii="宋体" w:eastAsia="宋体" w:hAnsi="宋体" w:cs="Times New Roman" w:hint="eastAsia"/>
          <w:b/>
          <w:bCs/>
          <w:kern w:val="0"/>
          <w:sz w:val="24"/>
          <w:szCs w:val="24"/>
        </w:rPr>
        <w:t>8.承包期内因省、市政府出台文件调整最低人员保障工资的，中标人须无条件予以调整，该风险投标人投标时</w:t>
      </w:r>
      <w:proofErr w:type="gramStart"/>
      <w:r w:rsidRPr="003A5451">
        <w:rPr>
          <w:rFonts w:ascii="宋体" w:eastAsia="宋体" w:hAnsi="宋体" w:cs="Times New Roman" w:hint="eastAsia"/>
          <w:b/>
          <w:bCs/>
          <w:kern w:val="0"/>
          <w:sz w:val="24"/>
          <w:szCs w:val="24"/>
        </w:rPr>
        <w:t>须综合</w:t>
      </w:r>
      <w:proofErr w:type="gramEnd"/>
      <w:r w:rsidRPr="003A5451">
        <w:rPr>
          <w:rFonts w:ascii="宋体" w:eastAsia="宋体" w:hAnsi="宋体" w:cs="Times New Roman" w:hint="eastAsia"/>
          <w:b/>
          <w:bCs/>
          <w:kern w:val="0"/>
          <w:sz w:val="24"/>
          <w:szCs w:val="24"/>
        </w:rPr>
        <w:t>考虑并承担，以后采购人不再给予。</w:t>
      </w:r>
    </w:p>
    <w:p w:rsidR="001D23A5" w:rsidRPr="003A5451" w:rsidRDefault="001D23A5" w:rsidP="001D23A5">
      <w:pPr>
        <w:widowControl/>
        <w:adjustRightInd w:val="0"/>
        <w:snapToGrid w:val="0"/>
        <w:spacing w:line="360" w:lineRule="auto"/>
        <w:ind w:firstLineChars="200" w:firstLine="482"/>
        <w:rPr>
          <w:rFonts w:ascii="宋体" w:eastAsia="宋体" w:hAnsi="宋体" w:cs="宋体"/>
          <w:b/>
          <w:sz w:val="24"/>
          <w:szCs w:val="24"/>
        </w:rPr>
      </w:pPr>
      <w:r w:rsidRPr="003A5451">
        <w:rPr>
          <w:rFonts w:ascii="宋体" w:eastAsia="宋体" w:hAnsi="宋体" w:cs="宋体" w:hint="eastAsia"/>
          <w:b/>
          <w:sz w:val="24"/>
          <w:szCs w:val="24"/>
        </w:rPr>
        <w:t>政策性费用及规定费用如下：</w:t>
      </w:r>
    </w:p>
    <w:p w:rsidR="001D23A5" w:rsidRPr="003A5451" w:rsidRDefault="001D23A5" w:rsidP="001D23A5">
      <w:pPr>
        <w:widowControl/>
        <w:adjustRightInd w:val="0"/>
        <w:snapToGrid w:val="0"/>
        <w:spacing w:line="360" w:lineRule="auto"/>
        <w:ind w:firstLineChars="200" w:firstLine="482"/>
        <w:rPr>
          <w:rFonts w:ascii="宋体" w:eastAsia="宋体" w:hAnsi="宋体" w:cs="宋体" w:hint="eastAsia"/>
          <w:b/>
          <w:sz w:val="24"/>
          <w:szCs w:val="24"/>
        </w:rPr>
      </w:pPr>
      <w:r w:rsidRPr="003A5451">
        <w:rPr>
          <w:rFonts w:ascii="宋体" w:eastAsia="宋体" w:hAnsi="宋体" w:cs="宋体" w:hint="eastAsia"/>
          <w:b/>
          <w:sz w:val="24"/>
          <w:szCs w:val="24"/>
        </w:rPr>
        <w:t>一般纳税人：</w:t>
      </w:r>
    </w:p>
    <w:tbl>
      <w:tblPr>
        <w:tblW w:w="95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2220"/>
        <w:gridCol w:w="1020"/>
        <w:gridCol w:w="1855"/>
        <w:gridCol w:w="1085"/>
        <w:gridCol w:w="2730"/>
      </w:tblGrid>
      <w:tr w:rsidR="001D23A5" w:rsidRPr="003A5451" w:rsidTr="00476556">
        <w:trPr>
          <w:trHeight w:val="567"/>
        </w:trPr>
        <w:tc>
          <w:tcPr>
            <w:tcW w:w="660"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p>
        </w:tc>
        <w:tc>
          <w:tcPr>
            <w:tcW w:w="2220" w:type="dxa"/>
            <w:tcBorders>
              <w:top w:val="single" w:sz="4" w:space="0" w:color="auto"/>
              <w:left w:val="nil"/>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缴费项目</w:t>
            </w:r>
          </w:p>
        </w:tc>
        <w:tc>
          <w:tcPr>
            <w:tcW w:w="1020" w:type="dxa"/>
            <w:tcBorders>
              <w:top w:val="single" w:sz="4" w:space="0" w:color="auto"/>
              <w:left w:val="nil"/>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人数</w:t>
            </w:r>
          </w:p>
        </w:tc>
        <w:tc>
          <w:tcPr>
            <w:tcW w:w="1855" w:type="dxa"/>
            <w:tcBorders>
              <w:top w:val="single" w:sz="4" w:space="0" w:color="auto"/>
              <w:left w:val="nil"/>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费用</w:t>
            </w:r>
          </w:p>
        </w:tc>
        <w:tc>
          <w:tcPr>
            <w:tcW w:w="1085" w:type="dxa"/>
            <w:tcBorders>
              <w:top w:val="single" w:sz="4" w:space="0" w:color="auto"/>
              <w:left w:val="nil"/>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月</w:t>
            </w:r>
          </w:p>
        </w:tc>
        <w:tc>
          <w:tcPr>
            <w:tcW w:w="2730" w:type="dxa"/>
            <w:tcBorders>
              <w:top w:val="single" w:sz="4" w:space="0" w:color="auto"/>
              <w:left w:val="nil"/>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小计（单位：元）</w:t>
            </w:r>
          </w:p>
        </w:tc>
      </w:tr>
      <w:tr w:rsidR="001D23A5" w:rsidRPr="003A5451" w:rsidTr="00476556">
        <w:trPr>
          <w:trHeight w:val="567"/>
        </w:trPr>
        <w:tc>
          <w:tcPr>
            <w:tcW w:w="660"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A</w:t>
            </w:r>
          </w:p>
        </w:tc>
        <w:tc>
          <w:tcPr>
            <w:tcW w:w="2220" w:type="dxa"/>
            <w:tcBorders>
              <w:top w:val="single" w:sz="4" w:space="0" w:color="auto"/>
              <w:left w:val="nil"/>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最低人员工资</w:t>
            </w:r>
          </w:p>
        </w:tc>
        <w:tc>
          <w:tcPr>
            <w:tcW w:w="1020" w:type="dxa"/>
            <w:tcBorders>
              <w:top w:val="single" w:sz="4" w:space="0" w:color="auto"/>
              <w:left w:val="nil"/>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hint="eastAsia"/>
                <w:sz w:val="24"/>
                <w:szCs w:val="24"/>
              </w:rPr>
            </w:pPr>
            <w:r w:rsidRPr="003A5451">
              <w:rPr>
                <w:rFonts w:ascii="宋体" w:eastAsia="宋体" w:hAnsi="宋体" w:cs="Times New Roman" w:hint="eastAsia"/>
                <w:sz w:val="24"/>
                <w:szCs w:val="24"/>
              </w:rPr>
              <w:t>64</w:t>
            </w:r>
          </w:p>
        </w:tc>
        <w:tc>
          <w:tcPr>
            <w:tcW w:w="1855" w:type="dxa"/>
            <w:tcBorders>
              <w:top w:val="single" w:sz="4" w:space="0" w:color="auto"/>
              <w:left w:val="nil"/>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1550</w:t>
            </w:r>
          </w:p>
        </w:tc>
        <w:tc>
          <w:tcPr>
            <w:tcW w:w="1085" w:type="dxa"/>
            <w:tcBorders>
              <w:top w:val="single" w:sz="4" w:space="0" w:color="auto"/>
              <w:left w:val="nil"/>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12</w:t>
            </w:r>
          </w:p>
        </w:tc>
        <w:tc>
          <w:tcPr>
            <w:tcW w:w="2730" w:type="dxa"/>
            <w:tcBorders>
              <w:top w:val="single" w:sz="4" w:space="0" w:color="auto"/>
              <w:left w:val="nil"/>
              <w:bottom w:val="single" w:sz="4" w:space="0" w:color="auto"/>
              <w:right w:val="single" w:sz="4" w:space="0" w:color="auto"/>
            </w:tcBorders>
            <w:vAlign w:val="center"/>
          </w:tcPr>
          <w:p w:rsidR="001D23A5" w:rsidRPr="003A5451" w:rsidRDefault="001D23A5" w:rsidP="00476556">
            <w:pPr>
              <w:jc w:val="center"/>
              <w:rPr>
                <w:rFonts w:ascii="宋体" w:eastAsia="宋体" w:hAnsi="宋体" w:cs="宋体"/>
                <w:sz w:val="24"/>
                <w:szCs w:val="24"/>
              </w:rPr>
            </w:pPr>
            <w:r w:rsidRPr="003A5451">
              <w:rPr>
                <w:rFonts w:ascii="宋体" w:eastAsia="宋体" w:hAnsi="宋体" w:cs="宋体" w:hint="eastAsia"/>
                <w:sz w:val="24"/>
                <w:szCs w:val="24"/>
              </w:rPr>
              <w:t>1190400.00</w:t>
            </w:r>
          </w:p>
        </w:tc>
      </w:tr>
      <w:tr w:rsidR="001D23A5" w:rsidRPr="003A5451" w:rsidTr="00476556">
        <w:trPr>
          <w:trHeight w:val="567"/>
        </w:trPr>
        <w:tc>
          <w:tcPr>
            <w:tcW w:w="660"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B</w:t>
            </w:r>
          </w:p>
        </w:tc>
        <w:tc>
          <w:tcPr>
            <w:tcW w:w="2220" w:type="dxa"/>
            <w:tcBorders>
              <w:top w:val="single" w:sz="4" w:space="0" w:color="auto"/>
              <w:left w:val="nil"/>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社会保险</w:t>
            </w:r>
          </w:p>
        </w:tc>
        <w:tc>
          <w:tcPr>
            <w:tcW w:w="1020" w:type="dxa"/>
            <w:tcBorders>
              <w:top w:val="single" w:sz="4" w:space="0" w:color="auto"/>
              <w:left w:val="nil"/>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hint="eastAsia"/>
                <w:sz w:val="24"/>
                <w:szCs w:val="24"/>
              </w:rPr>
            </w:pPr>
            <w:r w:rsidRPr="003A5451">
              <w:rPr>
                <w:rFonts w:ascii="宋体" w:eastAsia="宋体" w:hAnsi="宋体" w:cs="Times New Roman" w:hint="eastAsia"/>
                <w:sz w:val="24"/>
                <w:szCs w:val="24"/>
              </w:rPr>
              <w:t>64</w:t>
            </w:r>
          </w:p>
        </w:tc>
        <w:tc>
          <w:tcPr>
            <w:tcW w:w="1855" w:type="dxa"/>
            <w:tcBorders>
              <w:top w:val="single" w:sz="4" w:space="0" w:color="auto"/>
              <w:left w:val="nil"/>
              <w:bottom w:val="single" w:sz="4" w:space="0" w:color="auto"/>
              <w:right w:val="single" w:sz="4" w:space="0" w:color="auto"/>
            </w:tcBorders>
          </w:tcPr>
          <w:p w:rsidR="001D23A5" w:rsidRPr="003A5451" w:rsidRDefault="001D23A5" w:rsidP="00476556">
            <w:pPr>
              <w:jc w:val="center"/>
              <w:rPr>
                <w:rFonts w:ascii="宋体" w:eastAsia="宋体" w:hAnsi="宋体" w:cs="Times New Roman"/>
                <w:sz w:val="24"/>
                <w:szCs w:val="24"/>
              </w:rPr>
            </w:pPr>
            <w:r w:rsidRPr="003A5451">
              <w:rPr>
                <w:rFonts w:ascii="宋体" w:eastAsia="宋体" w:hAnsi="宋体" w:cs="Times New Roman" w:hint="eastAsia"/>
                <w:sz w:val="24"/>
                <w:szCs w:val="24"/>
              </w:rPr>
              <w:t>1034.75</w:t>
            </w:r>
          </w:p>
        </w:tc>
        <w:tc>
          <w:tcPr>
            <w:tcW w:w="1085" w:type="dxa"/>
            <w:tcBorders>
              <w:top w:val="single" w:sz="4" w:space="0" w:color="auto"/>
              <w:left w:val="nil"/>
              <w:bottom w:val="single" w:sz="4" w:space="0" w:color="auto"/>
              <w:right w:val="single" w:sz="4" w:space="0" w:color="auto"/>
            </w:tcBorders>
          </w:tcPr>
          <w:p w:rsidR="001D23A5" w:rsidRPr="003A5451" w:rsidRDefault="001D23A5" w:rsidP="00476556">
            <w:pPr>
              <w:jc w:val="center"/>
              <w:rPr>
                <w:rFonts w:ascii="宋体" w:eastAsia="宋体" w:hAnsi="宋体" w:cs="Times New Roman"/>
                <w:sz w:val="24"/>
                <w:szCs w:val="24"/>
              </w:rPr>
            </w:pPr>
            <w:r w:rsidRPr="003A5451">
              <w:rPr>
                <w:rFonts w:ascii="宋体" w:eastAsia="宋体" w:hAnsi="宋体" w:cs="Times New Roman" w:hint="eastAsia"/>
                <w:sz w:val="24"/>
                <w:szCs w:val="24"/>
              </w:rPr>
              <w:t>12</w:t>
            </w:r>
          </w:p>
        </w:tc>
        <w:tc>
          <w:tcPr>
            <w:tcW w:w="2730" w:type="dxa"/>
            <w:tcBorders>
              <w:top w:val="single" w:sz="4" w:space="0" w:color="auto"/>
              <w:left w:val="nil"/>
              <w:bottom w:val="single" w:sz="4" w:space="0" w:color="auto"/>
              <w:right w:val="single" w:sz="4" w:space="0" w:color="auto"/>
            </w:tcBorders>
            <w:vAlign w:val="center"/>
          </w:tcPr>
          <w:p w:rsidR="001D23A5" w:rsidRPr="003A5451" w:rsidRDefault="001D23A5" w:rsidP="00476556">
            <w:pPr>
              <w:jc w:val="center"/>
              <w:rPr>
                <w:rFonts w:ascii="宋体" w:eastAsia="宋体" w:hAnsi="宋体" w:cs="宋体"/>
                <w:sz w:val="24"/>
                <w:szCs w:val="24"/>
              </w:rPr>
            </w:pPr>
            <w:r w:rsidRPr="003A5451">
              <w:rPr>
                <w:rFonts w:ascii="宋体" w:eastAsia="宋体" w:hAnsi="宋体" w:cs="宋体" w:hint="eastAsia"/>
                <w:sz w:val="24"/>
                <w:szCs w:val="24"/>
              </w:rPr>
              <w:t>794688.00</w:t>
            </w:r>
          </w:p>
        </w:tc>
      </w:tr>
      <w:tr w:rsidR="001D23A5" w:rsidRPr="003A5451" w:rsidTr="00476556">
        <w:trPr>
          <w:trHeight w:val="567"/>
        </w:trPr>
        <w:tc>
          <w:tcPr>
            <w:tcW w:w="660"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C</w:t>
            </w:r>
          </w:p>
        </w:tc>
        <w:tc>
          <w:tcPr>
            <w:tcW w:w="6180" w:type="dxa"/>
            <w:gridSpan w:val="4"/>
            <w:tcBorders>
              <w:top w:val="single" w:sz="4" w:space="0" w:color="auto"/>
              <w:left w:val="nil"/>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工会教育经费=A*3.5％</w:t>
            </w:r>
          </w:p>
        </w:tc>
        <w:tc>
          <w:tcPr>
            <w:tcW w:w="2730" w:type="dxa"/>
            <w:tcBorders>
              <w:top w:val="single" w:sz="4" w:space="0" w:color="auto"/>
              <w:left w:val="nil"/>
              <w:bottom w:val="single" w:sz="4" w:space="0" w:color="auto"/>
              <w:right w:val="single" w:sz="4" w:space="0" w:color="auto"/>
            </w:tcBorders>
            <w:vAlign w:val="center"/>
          </w:tcPr>
          <w:p w:rsidR="001D23A5" w:rsidRPr="003A5451" w:rsidRDefault="001D23A5" w:rsidP="00476556">
            <w:pPr>
              <w:jc w:val="center"/>
              <w:rPr>
                <w:rFonts w:ascii="宋体" w:eastAsia="宋体" w:hAnsi="宋体" w:cs="宋体"/>
                <w:sz w:val="24"/>
                <w:szCs w:val="24"/>
              </w:rPr>
            </w:pPr>
            <w:r w:rsidRPr="003A5451">
              <w:rPr>
                <w:rFonts w:ascii="宋体" w:eastAsia="宋体" w:hAnsi="宋体" w:cs="宋体" w:hint="eastAsia"/>
                <w:sz w:val="24"/>
                <w:szCs w:val="24"/>
              </w:rPr>
              <w:t>41664.00</w:t>
            </w:r>
          </w:p>
        </w:tc>
      </w:tr>
      <w:tr w:rsidR="001D23A5" w:rsidRPr="003A5451" w:rsidTr="00476556">
        <w:trPr>
          <w:trHeight w:val="567"/>
        </w:trPr>
        <w:tc>
          <w:tcPr>
            <w:tcW w:w="660"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D</w:t>
            </w:r>
          </w:p>
        </w:tc>
        <w:tc>
          <w:tcPr>
            <w:tcW w:w="6180" w:type="dxa"/>
            <w:gridSpan w:val="4"/>
            <w:tcBorders>
              <w:top w:val="single" w:sz="4" w:space="0" w:color="auto"/>
              <w:left w:val="nil"/>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税金=（A+B+C）*6.72%</w:t>
            </w:r>
          </w:p>
        </w:tc>
        <w:tc>
          <w:tcPr>
            <w:tcW w:w="2730" w:type="dxa"/>
            <w:tcBorders>
              <w:top w:val="single" w:sz="4" w:space="0" w:color="auto"/>
              <w:left w:val="nil"/>
              <w:bottom w:val="single" w:sz="4" w:space="0" w:color="auto"/>
              <w:right w:val="single" w:sz="4" w:space="0" w:color="auto"/>
            </w:tcBorders>
            <w:vAlign w:val="center"/>
          </w:tcPr>
          <w:p w:rsidR="001D23A5" w:rsidRPr="003A5451" w:rsidRDefault="001D23A5" w:rsidP="00476556">
            <w:pPr>
              <w:jc w:val="center"/>
              <w:rPr>
                <w:rFonts w:ascii="宋体" w:eastAsia="宋体" w:hAnsi="宋体" w:cs="宋体" w:hint="eastAsia"/>
                <w:sz w:val="24"/>
                <w:szCs w:val="24"/>
              </w:rPr>
            </w:pPr>
            <w:r w:rsidRPr="003A5451">
              <w:rPr>
                <w:rFonts w:ascii="宋体" w:eastAsia="宋体" w:hAnsi="宋体" w:cs="宋体" w:hint="eastAsia"/>
                <w:sz w:val="24"/>
                <w:szCs w:val="24"/>
              </w:rPr>
              <w:t>136197.73</w:t>
            </w:r>
          </w:p>
        </w:tc>
      </w:tr>
      <w:tr w:rsidR="001D23A5" w:rsidRPr="003A5451" w:rsidTr="00476556">
        <w:trPr>
          <w:trHeight w:val="567"/>
        </w:trPr>
        <w:tc>
          <w:tcPr>
            <w:tcW w:w="6840" w:type="dxa"/>
            <w:gridSpan w:val="5"/>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总计（A+B+C+D）</w:t>
            </w:r>
          </w:p>
        </w:tc>
        <w:tc>
          <w:tcPr>
            <w:tcW w:w="2730" w:type="dxa"/>
            <w:tcBorders>
              <w:top w:val="single" w:sz="4" w:space="0" w:color="auto"/>
              <w:left w:val="nil"/>
              <w:bottom w:val="single" w:sz="4" w:space="0" w:color="auto"/>
              <w:right w:val="single" w:sz="4" w:space="0" w:color="auto"/>
            </w:tcBorders>
            <w:vAlign w:val="center"/>
          </w:tcPr>
          <w:p w:rsidR="001D23A5" w:rsidRPr="003A5451" w:rsidRDefault="001D23A5" w:rsidP="00476556">
            <w:pPr>
              <w:jc w:val="center"/>
              <w:rPr>
                <w:rFonts w:ascii="宋体" w:eastAsia="宋体" w:hAnsi="宋体" w:cs="宋体" w:hint="eastAsia"/>
                <w:sz w:val="24"/>
                <w:szCs w:val="24"/>
              </w:rPr>
            </w:pPr>
            <w:r w:rsidRPr="003A5451">
              <w:rPr>
                <w:rFonts w:ascii="宋体" w:eastAsia="宋体" w:hAnsi="宋体" w:cs="宋体" w:hint="eastAsia"/>
                <w:sz w:val="24"/>
                <w:szCs w:val="24"/>
              </w:rPr>
              <w:t>2162949.73</w:t>
            </w:r>
          </w:p>
        </w:tc>
      </w:tr>
    </w:tbl>
    <w:p w:rsidR="001D23A5" w:rsidRPr="003A5451" w:rsidRDefault="001D23A5" w:rsidP="001D23A5">
      <w:pPr>
        <w:widowControl/>
        <w:adjustRightInd w:val="0"/>
        <w:snapToGrid w:val="0"/>
        <w:spacing w:line="360" w:lineRule="auto"/>
        <w:ind w:firstLineChars="200" w:firstLine="482"/>
        <w:rPr>
          <w:rFonts w:ascii="宋体" w:eastAsia="宋体" w:hAnsi="宋体" w:cs="宋体" w:hint="eastAsia"/>
          <w:b/>
          <w:sz w:val="24"/>
          <w:szCs w:val="24"/>
        </w:rPr>
      </w:pPr>
    </w:p>
    <w:p w:rsidR="001D23A5" w:rsidRPr="003A5451" w:rsidRDefault="001D23A5" w:rsidP="001D23A5">
      <w:pPr>
        <w:spacing w:line="360" w:lineRule="auto"/>
        <w:ind w:firstLineChars="250" w:firstLine="602"/>
        <w:rPr>
          <w:rFonts w:ascii="宋体" w:eastAsia="宋体" w:hAnsi="宋体" w:cs="宋体" w:hint="eastAsia"/>
          <w:b/>
          <w:bCs/>
          <w:sz w:val="24"/>
          <w:szCs w:val="24"/>
        </w:rPr>
      </w:pPr>
      <w:r w:rsidRPr="003A5451">
        <w:rPr>
          <w:rFonts w:ascii="宋体" w:eastAsia="宋体" w:hAnsi="宋体" w:cs="宋体" w:hint="eastAsia"/>
          <w:b/>
          <w:bCs/>
          <w:sz w:val="24"/>
          <w:szCs w:val="24"/>
        </w:rPr>
        <w:t>小规模纳税人：</w:t>
      </w:r>
    </w:p>
    <w:tbl>
      <w:tblPr>
        <w:tblW w:w="9513" w:type="dxa"/>
        <w:tblInd w:w="93" w:type="dxa"/>
        <w:tblLook w:val="04A0" w:firstRow="1" w:lastRow="0" w:firstColumn="1" w:lastColumn="0" w:noHBand="0" w:noVBand="1"/>
      </w:tblPr>
      <w:tblGrid>
        <w:gridCol w:w="376"/>
        <w:gridCol w:w="1989"/>
        <w:gridCol w:w="1256"/>
        <w:gridCol w:w="2610"/>
        <w:gridCol w:w="1560"/>
        <w:gridCol w:w="1722"/>
      </w:tblGrid>
      <w:tr w:rsidR="001D23A5" w:rsidRPr="00BD7D61" w:rsidTr="00476556">
        <w:trPr>
          <w:trHeight w:val="525"/>
        </w:trPr>
        <w:tc>
          <w:tcPr>
            <w:tcW w:w="6231" w:type="dxa"/>
            <w:gridSpan w:val="4"/>
            <w:tcBorders>
              <w:top w:val="nil"/>
              <w:left w:val="nil"/>
              <w:bottom w:val="single" w:sz="4" w:space="0" w:color="auto"/>
              <w:right w:val="nil"/>
            </w:tcBorders>
            <w:shd w:val="clear" w:color="auto" w:fill="auto"/>
            <w:noWrap/>
            <w:vAlign w:val="bottom"/>
            <w:hideMark/>
          </w:tcPr>
          <w:p w:rsidR="001D23A5" w:rsidRPr="00C10292" w:rsidRDefault="001D23A5" w:rsidP="00476556">
            <w:pPr>
              <w:widowControl/>
              <w:adjustRightInd w:val="0"/>
              <w:snapToGrid w:val="0"/>
              <w:spacing w:line="360" w:lineRule="auto"/>
              <w:ind w:firstLineChars="200" w:firstLine="482"/>
              <w:rPr>
                <w:rFonts w:ascii="宋体" w:eastAsia="宋体" w:hAnsi="宋体" w:cs="宋体"/>
                <w:b/>
                <w:sz w:val="24"/>
                <w:szCs w:val="24"/>
              </w:rPr>
            </w:pPr>
            <w:r w:rsidRPr="00C10292">
              <w:rPr>
                <w:rFonts w:ascii="宋体" w:eastAsia="宋体" w:hAnsi="宋体" w:cs="宋体" w:hint="eastAsia"/>
                <w:b/>
                <w:sz w:val="24"/>
                <w:szCs w:val="24"/>
              </w:rPr>
              <w:t>小规模纳税人政策性费用测算：</w:t>
            </w:r>
          </w:p>
        </w:tc>
        <w:tc>
          <w:tcPr>
            <w:tcW w:w="1560" w:type="dxa"/>
            <w:tcBorders>
              <w:top w:val="nil"/>
              <w:left w:val="nil"/>
              <w:bottom w:val="single" w:sz="4" w:space="0" w:color="auto"/>
              <w:right w:val="nil"/>
            </w:tcBorders>
            <w:shd w:val="clear" w:color="auto" w:fill="auto"/>
            <w:noWrap/>
            <w:vAlign w:val="bottom"/>
            <w:hideMark/>
          </w:tcPr>
          <w:p w:rsidR="001D23A5" w:rsidRPr="00C10292" w:rsidRDefault="001D23A5" w:rsidP="00476556">
            <w:pPr>
              <w:widowControl/>
              <w:adjustRightInd w:val="0"/>
              <w:snapToGrid w:val="0"/>
              <w:spacing w:line="360" w:lineRule="auto"/>
              <w:ind w:firstLineChars="200" w:firstLine="482"/>
              <w:rPr>
                <w:rFonts w:ascii="宋体" w:eastAsia="宋体" w:hAnsi="宋体" w:cs="宋体"/>
                <w:b/>
                <w:sz w:val="24"/>
                <w:szCs w:val="24"/>
              </w:rPr>
            </w:pPr>
            <w:r w:rsidRPr="00C10292">
              <w:rPr>
                <w:rFonts w:ascii="宋体" w:eastAsia="宋体" w:hAnsi="宋体" w:cs="宋体" w:hint="eastAsia"/>
                <w:b/>
                <w:sz w:val="24"/>
                <w:szCs w:val="24"/>
              </w:rPr>
              <w:t xml:space="preserve">　</w:t>
            </w:r>
          </w:p>
        </w:tc>
        <w:tc>
          <w:tcPr>
            <w:tcW w:w="1722" w:type="dxa"/>
            <w:tcBorders>
              <w:top w:val="nil"/>
              <w:left w:val="nil"/>
              <w:bottom w:val="single" w:sz="4" w:space="0" w:color="auto"/>
              <w:right w:val="nil"/>
            </w:tcBorders>
            <w:shd w:val="clear" w:color="auto" w:fill="auto"/>
            <w:noWrap/>
            <w:vAlign w:val="bottom"/>
            <w:hideMark/>
          </w:tcPr>
          <w:p w:rsidR="001D23A5" w:rsidRPr="00C10292" w:rsidRDefault="001D23A5" w:rsidP="00476556">
            <w:pPr>
              <w:widowControl/>
              <w:adjustRightInd w:val="0"/>
              <w:snapToGrid w:val="0"/>
              <w:spacing w:line="360" w:lineRule="auto"/>
              <w:ind w:firstLineChars="200" w:firstLine="482"/>
              <w:rPr>
                <w:rFonts w:ascii="宋体" w:eastAsia="宋体" w:hAnsi="宋体" w:cs="宋体"/>
                <w:b/>
                <w:sz w:val="24"/>
                <w:szCs w:val="24"/>
              </w:rPr>
            </w:pPr>
            <w:r w:rsidRPr="00C10292">
              <w:rPr>
                <w:rFonts w:ascii="宋体" w:eastAsia="宋体" w:hAnsi="宋体" w:cs="宋体" w:hint="eastAsia"/>
                <w:b/>
                <w:sz w:val="24"/>
                <w:szCs w:val="24"/>
              </w:rPr>
              <w:t xml:space="preserve">　</w:t>
            </w:r>
          </w:p>
        </w:tc>
      </w:tr>
      <w:tr w:rsidR="001D23A5" w:rsidRPr="00CB3CB2" w:rsidTr="00476556">
        <w:trPr>
          <w:trHeight w:val="5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D23A5" w:rsidRPr="00CB3CB2" w:rsidRDefault="001D23A5" w:rsidP="00476556">
            <w:pPr>
              <w:widowControl/>
              <w:adjustRightInd w:val="0"/>
              <w:snapToGrid w:val="0"/>
              <w:spacing w:line="360" w:lineRule="auto"/>
              <w:ind w:firstLineChars="200" w:firstLine="482"/>
              <w:rPr>
                <w:rFonts w:ascii="宋体" w:eastAsia="宋体" w:hAnsi="宋体" w:cs="宋体"/>
                <w:b/>
                <w:sz w:val="24"/>
                <w:szCs w:val="24"/>
              </w:rPr>
            </w:pPr>
            <w:r w:rsidRPr="00CB3CB2">
              <w:rPr>
                <w:rFonts w:ascii="宋体" w:eastAsia="宋体" w:hAnsi="宋体" w:cs="宋体" w:hint="eastAsia"/>
                <w:b/>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1D23A5" w:rsidRPr="00CB3CB2" w:rsidRDefault="001D23A5" w:rsidP="00476556">
            <w:pPr>
              <w:widowControl/>
              <w:adjustRightInd w:val="0"/>
              <w:snapToGrid w:val="0"/>
              <w:spacing w:line="360" w:lineRule="auto"/>
              <w:ind w:firstLineChars="200" w:firstLine="482"/>
              <w:rPr>
                <w:rFonts w:ascii="宋体" w:eastAsia="宋体" w:hAnsi="宋体" w:cs="宋体"/>
                <w:b/>
                <w:sz w:val="24"/>
                <w:szCs w:val="24"/>
              </w:rPr>
            </w:pPr>
            <w:r w:rsidRPr="00CB3CB2">
              <w:rPr>
                <w:rFonts w:ascii="宋体" w:eastAsia="宋体" w:hAnsi="宋体" w:cs="宋体" w:hint="eastAsia"/>
                <w:b/>
                <w:sz w:val="24"/>
                <w:szCs w:val="24"/>
              </w:rPr>
              <w:t>缴费项目</w:t>
            </w:r>
          </w:p>
        </w:tc>
        <w:tc>
          <w:tcPr>
            <w:tcW w:w="1122" w:type="dxa"/>
            <w:tcBorders>
              <w:top w:val="nil"/>
              <w:left w:val="nil"/>
              <w:bottom w:val="single" w:sz="4" w:space="0" w:color="auto"/>
              <w:right w:val="single" w:sz="4" w:space="0" w:color="auto"/>
            </w:tcBorders>
            <w:shd w:val="clear" w:color="auto" w:fill="auto"/>
            <w:noWrap/>
            <w:vAlign w:val="bottom"/>
            <w:hideMark/>
          </w:tcPr>
          <w:p w:rsidR="001D23A5" w:rsidRPr="00CB3CB2" w:rsidRDefault="001D23A5" w:rsidP="00476556">
            <w:pPr>
              <w:widowControl/>
              <w:adjustRightInd w:val="0"/>
              <w:snapToGrid w:val="0"/>
              <w:spacing w:line="360" w:lineRule="auto"/>
              <w:rPr>
                <w:rFonts w:ascii="宋体" w:eastAsia="宋体" w:hAnsi="宋体" w:cs="宋体"/>
                <w:b/>
                <w:sz w:val="24"/>
                <w:szCs w:val="24"/>
              </w:rPr>
            </w:pPr>
            <w:r w:rsidRPr="00CB3CB2">
              <w:rPr>
                <w:rFonts w:ascii="宋体" w:eastAsia="宋体" w:hAnsi="宋体" w:cs="宋体" w:hint="eastAsia"/>
                <w:b/>
                <w:sz w:val="24"/>
                <w:szCs w:val="24"/>
              </w:rPr>
              <w:t>人数</w:t>
            </w:r>
          </w:p>
        </w:tc>
        <w:tc>
          <w:tcPr>
            <w:tcW w:w="2327" w:type="dxa"/>
            <w:tcBorders>
              <w:top w:val="nil"/>
              <w:left w:val="nil"/>
              <w:bottom w:val="single" w:sz="4" w:space="0" w:color="auto"/>
              <w:right w:val="single" w:sz="4" w:space="0" w:color="auto"/>
            </w:tcBorders>
            <w:shd w:val="clear" w:color="auto" w:fill="auto"/>
            <w:noWrap/>
            <w:vAlign w:val="bottom"/>
            <w:hideMark/>
          </w:tcPr>
          <w:p w:rsidR="001D23A5" w:rsidRPr="00CB3CB2" w:rsidRDefault="001D23A5" w:rsidP="00476556">
            <w:pPr>
              <w:widowControl/>
              <w:adjustRightInd w:val="0"/>
              <w:snapToGrid w:val="0"/>
              <w:spacing w:line="360" w:lineRule="auto"/>
              <w:ind w:firstLineChars="200" w:firstLine="482"/>
              <w:rPr>
                <w:rFonts w:ascii="宋体" w:eastAsia="宋体" w:hAnsi="宋体" w:cs="宋体"/>
                <w:b/>
                <w:sz w:val="24"/>
                <w:szCs w:val="24"/>
              </w:rPr>
            </w:pPr>
            <w:r w:rsidRPr="00CB3CB2">
              <w:rPr>
                <w:rFonts w:ascii="宋体" w:eastAsia="宋体" w:hAnsi="宋体" w:cs="宋体" w:hint="eastAsia"/>
                <w:b/>
                <w:sz w:val="24"/>
                <w:szCs w:val="24"/>
              </w:rPr>
              <w:t>费用</w:t>
            </w:r>
          </w:p>
        </w:tc>
        <w:tc>
          <w:tcPr>
            <w:tcW w:w="1560" w:type="dxa"/>
            <w:tcBorders>
              <w:top w:val="nil"/>
              <w:left w:val="nil"/>
              <w:bottom w:val="single" w:sz="4" w:space="0" w:color="auto"/>
              <w:right w:val="single" w:sz="4" w:space="0" w:color="auto"/>
            </w:tcBorders>
            <w:shd w:val="clear" w:color="auto" w:fill="auto"/>
            <w:noWrap/>
            <w:vAlign w:val="bottom"/>
            <w:hideMark/>
          </w:tcPr>
          <w:p w:rsidR="001D23A5" w:rsidRPr="00CB3CB2" w:rsidRDefault="001D23A5" w:rsidP="00476556">
            <w:pPr>
              <w:widowControl/>
              <w:adjustRightInd w:val="0"/>
              <w:snapToGrid w:val="0"/>
              <w:spacing w:line="360" w:lineRule="auto"/>
              <w:ind w:firstLineChars="200" w:firstLine="482"/>
              <w:rPr>
                <w:rFonts w:ascii="宋体" w:eastAsia="宋体" w:hAnsi="宋体" w:cs="宋体"/>
                <w:b/>
                <w:sz w:val="24"/>
                <w:szCs w:val="24"/>
              </w:rPr>
            </w:pPr>
            <w:r w:rsidRPr="00CB3CB2">
              <w:rPr>
                <w:rFonts w:ascii="宋体" w:eastAsia="宋体" w:hAnsi="宋体" w:cs="宋体" w:hint="eastAsia"/>
                <w:b/>
                <w:sz w:val="24"/>
                <w:szCs w:val="24"/>
              </w:rPr>
              <w:t>月</w:t>
            </w:r>
          </w:p>
        </w:tc>
        <w:tc>
          <w:tcPr>
            <w:tcW w:w="1722" w:type="dxa"/>
            <w:tcBorders>
              <w:top w:val="nil"/>
              <w:left w:val="nil"/>
              <w:bottom w:val="single" w:sz="4" w:space="0" w:color="auto"/>
              <w:right w:val="single" w:sz="4" w:space="0" w:color="auto"/>
            </w:tcBorders>
            <w:shd w:val="clear" w:color="auto" w:fill="auto"/>
            <w:noWrap/>
            <w:vAlign w:val="bottom"/>
            <w:hideMark/>
          </w:tcPr>
          <w:p w:rsidR="001D23A5" w:rsidRPr="00CB3CB2" w:rsidRDefault="001D23A5" w:rsidP="00476556">
            <w:pPr>
              <w:widowControl/>
              <w:adjustRightInd w:val="0"/>
              <w:snapToGrid w:val="0"/>
              <w:spacing w:line="360" w:lineRule="auto"/>
              <w:ind w:firstLineChars="200" w:firstLine="482"/>
              <w:rPr>
                <w:rFonts w:ascii="宋体" w:eastAsia="宋体" w:hAnsi="宋体" w:cs="宋体"/>
                <w:b/>
                <w:sz w:val="24"/>
                <w:szCs w:val="24"/>
              </w:rPr>
            </w:pPr>
            <w:r w:rsidRPr="00CB3CB2">
              <w:rPr>
                <w:rFonts w:ascii="宋体" w:eastAsia="宋体" w:hAnsi="宋体" w:cs="宋体" w:hint="eastAsia"/>
                <w:b/>
                <w:sz w:val="24"/>
                <w:szCs w:val="24"/>
              </w:rPr>
              <w:t>小计</w:t>
            </w:r>
          </w:p>
        </w:tc>
      </w:tr>
      <w:tr w:rsidR="001D23A5" w:rsidRPr="00CB3CB2" w:rsidTr="00476556">
        <w:trPr>
          <w:trHeight w:val="5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D23A5" w:rsidRPr="00CB3CB2" w:rsidRDefault="001D23A5" w:rsidP="00476556">
            <w:pPr>
              <w:widowControl/>
              <w:jc w:val="center"/>
              <w:rPr>
                <w:rFonts w:ascii="宋体" w:eastAsia="宋体" w:hAnsi="宋体" w:cs="宋体"/>
                <w:color w:val="FF0000"/>
                <w:kern w:val="0"/>
                <w:sz w:val="24"/>
                <w:szCs w:val="24"/>
              </w:rPr>
            </w:pPr>
            <w:r w:rsidRPr="00CB3CB2">
              <w:rPr>
                <w:rFonts w:ascii="宋体" w:eastAsia="宋体" w:hAnsi="宋体" w:cs="宋体" w:hint="eastAsia"/>
                <w:color w:val="FF0000"/>
                <w:kern w:val="0"/>
                <w:sz w:val="24"/>
                <w:szCs w:val="24"/>
              </w:rPr>
              <w:t>A</w:t>
            </w:r>
          </w:p>
        </w:tc>
        <w:tc>
          <w:tcPr>
            <w:tcW w:w="0" w:type="auto"/>
            <w:tcBorders>
              <w:top w:val="nil"/>
              <w:left w:val="nil"/>
              <w:bottom w:val="single" w:sz="4" w:space="0" w:color="auto"/>
              <w:right w:val="single" w:sz="4" w:space="0" w:color="auto"/>
            </w:tcBorders>
            <w:shd w:val="clear" w:color="auto" w:fill="auto"/>
            <w:noWrap/>
            <w:vAlign w:val="bottom"/>
            <w:hideMark/>
          </w:tcPr>
          <w:p w:rsidR="001D23A5" w:rsidRPr="00CB3CB2" w:rsidRDefault="001D23A5" w:rsidP="00476556">
            <w:pPr>
              <w:widowControl/>
              <w:jc w:val="left"/>
              <w:rPr>
                <w:rFonts w:ascii="宋体" w:eastAsia="宋体" w:hAnsi="宋体" w:cs="宋体"/>
                <w:kern w:val="0"/>
                <w:sz w:val="24"/>
                <w:szCs w:val="24"/>
              </w:rPr>
            </w:pPr>
            <w:r w:rsidRPr="00CB3CB2">
              <w:rPr>
                <w:rFonts w:ascii="宋体" w:eastAsia="宋体" w:hAnsi="宋体" w:cs="宋体" w:hint="eastAsia"/>
                <w:kern w:val="0"/>
                <w:sz w:val="24"/>
                <w:szCs w:val="24"/>
              </w:rPr>
              <w:t>最低人员工资</w:t>
            </w:r>
          </w:p>
        </w:tc>
        <w:tc>
          <w:tcPr>
            <w:tcW w:w="1122" w:type="dxa"/>
            <w:tcBorders>
              <w:top w:val="nil"/>
              <w:left w:val="nil"/>
              <w:bottom w:val="single" w:sz="4" w:space="0" w:color="auto"/>
              <w:right w:val="single" w:sz="4" w:space="0" w:color="auto"/>
            </w:tcBorders>
            <w:shd w:val="clear" w:color="auto" w:fill="auto"/>
            <w:noWrap/>
            <w:vAlign w:val="bottom"/>
            <w:hideMark/>
          </w:tcPr>
          <w:p w:rsidR="001D23A5" w:rsidRPr="00CB3CB2" w:rsidRDefault="001D23A5" w:rsidP="00476556">
            <w:pPr>
              <w:widowControl/>
              <w:jc w:val="center"/>
              <w:rPr>
                <w:rFonts w:ascii="宋体" w:eastAsia="宋体" w:hAnsi="宋体" w:cs="宋体"/>
                <w:kern w:val="0"/>
                <w:sz w:val="24"/>
                <w:szCs w:val="24"/>
              </w:rPr>
            </w:pPr>
            <w:r w:rsidRPr="00CB3CB2">
              <w:rPr>
                <w:rFonts w:ascii="宋体" w:eastAsia="宋体" w:hAnsi="宋体" w:cs="宋体" w:hint="eastAsia"/>
                <w:kern w:val="0"/>
                <w:sz w:val="24"/>
                <w:szCs w:val="24"/>
              </w:rPr>
              <w:t>64</w:t>
            </w:r>
          </w:p>
        </w:tc>
        <w:tc>
          <w:tcPr>
            <w:tcW w:w="2327" w:type="dxa"/>
            <w:tcBorders>
              <w:top w:val="nil"/>
              <w:left w:val="nil"/>
              <w:bottom w:val="single" w:sz="4" w:space="0" w:color="auto"/>
              <w:right w:val="single" w:sz="4" w:space="0" w:color="auto"/>
            </w:tcBorders>
            <w:shd w:val="clear" w:color="auto" w:fill="auto"/>
            <w:noWrap/>
            <w:vAlign w:val="bottom"/>
            <w:hideMark/>
          </w:tcPr>
          <w:p w:rsidR="001D23A5" w:rsidRPr="00CB3CB2" w:rsidRDefault="001D23A5" w:rsidP="00476556">
            <w:pPr>
              <w:widowControl/>
              <w:jc w:val="center"/>
              <w:rPr>
                <w:rFonts w:ascii="宋体" w:eastAsia="宋体" w:hAnsi="宋体" w:cs="宋体"/>
                <w:kern w:val="0"/>
                <w:sz w:val="24"/>
                <w:szCs w:val="24"/>
              </w:rPr>
            </w:pPr>
            <w:r w:rsidRPr="00CB3CB2">
              <w:rPr>
                <w:rFonts w:ascii="宋体" w:eastAsia="宋体" w:hAnsi="宋体" w:cs="宋体" w:hint="eastAsia"/>
                <w:kern w:val="0"/>
                <w:sz w:val="24"/>
                <w:szCs w:val="24"/>
              </w:rPr>
              <w:t>1550</w:t>
            </w:r>
          </w:p>
        </w:tc>
        <w:tc>
          <w:tcPr>
            <w:tcW w:w="1560" w:type="dxa"/>
            <w:tcBorders>
              <w:top w:val="nil"/>
              <w:left w:val="nil"/>
              <w:bottom w:val="single" w:sz="4" w:space="0" w:color="auto"/>
              <w:right w:val="single" w:sz="4" w:space="0" w:color="auto"/>
            </w:tcBorders>
            <w:shd w:val="clear" w:color="auto" w:fill="auto"/>
            <w:noWrap/>
            <w:vAlign w:val="bottom"/>
            <w:hideMark/>
          </w:tcPr>
          <w:p w:rsidR="001D23A5" w:rsidRPr="00CB3CB2" w:rsidRDefault="001D23A5" w:rsidP="00476556">
            <w:pPr>
              <w:widowControl/>
              <w:jc w:val="center"/>
              <w:rPr>
                <w:rFonts w:ascii="宋体" w:eastAsia="宋体" w:hAnsi="宋体" w:cs="宋体"/>
                <w:kern w:val="0"/>
                <w:sz w:val="24"/>
                <w:szCs w:val="24"/>
              </w:rPr>
            </w:pPr>
            <w:r w:rsidRPr="00CB3CB2">
              <w:rPr>
                <w:rFonts w:ascii="宋体" w:eastAsia="宋体" w:hAnsi="宋体" w:cs="宋体" w:hint="eastAsia"/>
                <w:kern w:val="0"/>
                <w:sz w:val="24"/>
                <w:szCs w:val="24"/>
              </w:rPr>
              <w:t>12</w:t>
            </w:r>
          </w:p>
        </w:tc>
        <w:tc>
          <w:tcPr>
            <w:tcW w:w="1722" w:type="dxa"/>
            <w:tcBorders>
              <w:top w:val="nil"/>
              <w:left w:val="nil"/>
              <w:bottom w:val="single" w:sz="4" w:space="0" w:color="auto"/>
              <w:right w:val="single" w:sz="4" w:space="0" w:color="auto"/>
            </w:tcBorders>
            <w:shd w:val="clear" w:color="auto" w:fill="auto"/>
            <w:noWrap/>
            <w:vAlign w:val="bottom"/>
            <w:hideMark/>
          </w:tcPr>
          <w:p w:rsidR="001D23A5" w:rsidRPr="00CB3CB2" w:rsidRDefault="001D23A5" w:rsidP="00476556">
            <w:pPr>
              <w:widowControl/>
              <w:jc w:val="center"/>
              <w:rPr>
                <w:rFonts w:ascii="宋体" w:eastAsia="宋体" w:hAnsi="宋体" w:cs="宋体"/>
                <w:kern w:val="0"/>
                <w:sz w:val="24"/>
                <w:szCs w:val="24"/>
              </w:rPr>
            </w:pPr>
            <w:r w:rsidRPr="00CB3CB2">
              <w:rPr>
                <w:rFonts w:ascii="宋体" w:eastAsia="宋体" w:hAnsi="宋体" w:cs="宋体" w:hint="eastAsia"/>
                <w:kern w:val="0"/>
                <w:sz w:val="24"/>
                <w:szCs w:val="24"/>
              </w:rPr>
              <w:t>1190400</w:t>
            </w:r>
          </w:p>
        </w:tc>
      </w:tr>
      <w:tr w:rsidR="001D23A5" w:rsidRPr="00CB3CB2" w:rsidTr="00476556">
        <w:trPr>
          <w:trHeight w:val="5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D23A5" w:rsidRPr="00CB3CB2" w:rsidRDefault="001D23A5" w:rsidP="00476556">
            <w:pPr>
              <w:widowControl/>
              <w:jc w:val="center"/>
              <w:rPr>
                <w:rFonts w:ascii="宋体" w:eastAsia="宋体" w:hAnsi="宋体" w:cs="宋体"/>
                <w:color w:val="FF0000"/>
                <w:kern w:val="0"/>
                <w:sz w:val="24"/>
                <w:szCs w:val="24"/>
              </w:rPr>
            </w:pPr>
            <w:r w:rsidRPr="00CB3CB2">
              <w:rPr>
                <w:rFonts w:ascii="宋体" w:eastAsia="宋体" w:hAnsi="宋体" w:cs="宋体" w:hint="eastAsia"/>
                <w:color w:val="FF0000"/>
                <w:kern w:val="0"/>
                <w:sz w:val="24"/>
                <w:szCs w:val="24"/>
              </w:rPr>
              <w:t>B</w:t>
            </w:r>
          </w:p>
        </w:tc>
        <w:tc>
          <w:tcPr>
            <w:tcW w:w="0" w:type="auto"/>
            <w:tcBorders>
              <w:top w:val="nil"/>
              <w:left w:val="nil"/>
              <w:bottom w:val="single" w:sz="4" w:space="0" w:color="auto"/>
              <w:right w:val="single" w:sz="4" w:space="0" w:color="auto"/>
            </w:tcBorders>
            <w:shd w:val="clear" w:color="auto" w:fill="auto"/>
            <w:noWrap/>
            <w:vAlign w:val="bottom"/>
            <w:hideMark/>
          </w:tcPr>
          <w:p w:rsidR="001D23A5" w:rsidRPr="00CB3CB2" w:rsidRDefault="001D23A5" w:rsidP="00476556">
            <w:pPr>
              <w:widowControl/>
              <w:jc w:val="left"/>
              <w:rPr>
                <w:rFonts w:ascii="宋体" w:eastAsia="宋体" w:hAnsi="宋体" w:cs="宋体"/>
                <w:kern w:val="0"/>
                <w:sz w:val="24"/>
                <w:szCs w:val="24"/>
              </w:rPr>
            </w:pPr>
            <w:r w:rsidRPr="00CB3CB2">
              <w:rPr>
                <w:rFonts w:ascii="宋体" w:eastAsia="宋体" w:hAnsi="宋体" w:cs="宋体" w:hint="eastAsia"/>
                <w:kern w:val="0"/>
                <w:sz w:val="24"/>
                <w:szCs w:val="24"/>
              </w:rPr>
              <w:t>社会保险</w:t>
            </w:r>
          </w:p>
        </w:tc>
        <w:tc>
          <w:tcPr>
            <w:tcW w:w="1122" w:type="dxa"/>
            <w:tcBorders>
              <w:top w:val="nil"/>
              <w:left w:val="nil"/>
              <w:bottom w:val="single" w:sz="4" w:space="0" w:color="auto"/>
              <w:right w:val="single" w:sz="4" w:space="0" w:color="auto"/>
            </w:tcBorders>
            <w:shd w:val="clear" w:color="auto" w:fill="auto"/>
            <w:noWrap/>
            <w:vAlign w:val="bottom"/>
            <w:hideMark/>
          </w:tcPr>
          <w:p w:rsidR="001D23A5" w:rsidRPr="00CB3CB2" w:rsidRDefault="001D23A5" w:rsidP="00476556">
            <w:pPr>
              <w:widowControl/>
              <w:jc w:val="center"/>
              <w:rPr>
                <w:rFonts w:ascii="宋体" w:eastAsia="宋体" w:hAnsi="宋体" w:cs="宋体"/>
                <w:kern w:val="0"/>
                <w:sz w:val="24"/>
                <w:szCs w:val="24"/>
              </w:rPr>
            </w:pPr>
            <w:r w:rsidRPr="00CB3CB2">
              <w:rPr>
                <w:rFonts w:ascii="宋体" w:eastAsia="宋体" w:hAnsi="宋体" w:cs="宋体" w:hint="eastAsia"/>
                <w:kern w:val="0"/>
                <w:sz w:val="24"/>
                <w:szCs w:val="24"/>
              </w:rPr>
              <w:t>64</w:t>
            </w:r>
          </w:p>
        </w:tc>
        <w:tc>
          <w:tcPr>
            <w:tcW w:w="2327" w:type="dxa"/>
            <w:tcBorders>
              <w:top w:val="nil"/>
              <w:left w:val="nil"/>
              <w:bottom w:val="single" w:sz="4" w:space="0" w:color="auto"/>
              <w:right w:val="single" w:sz="4" w:space="0" w:color="auto"/>
            </w:tcBorders>
            <w:shd w:val="clear" w:color="auto" w:fill="auto"/>
            <w:noWrap/>
            <w:vAlign w:val="bottom"/>
            <w:hideMark/>
          </w:tcPr>
          <w:p w:rsidR="001D23A5" w:rsidRPr="00CB3CB2" w:rsidRDefault="001D23A5" w:rsidP="00476556">
            <w:pPr>
              <w:widowControl/>
              <w:jc w:val="center"/>
              <w:rPr>
                <w:rFonts w:ascii="宋体" w:eastAsia="宋体" w:hAnsi="宋体" w:cs="宋体"/>
                <w:kern w:val="0"/>
                <w:sz w:val="24"/>
                <w:szCs w:val="24"/>
              </w:rPr>
            </w:pPr>
            <w:r w:rsidRPr="00CB3CB2">
              <w:rPr>
                <w:rFonts w:ascii="宋体" w:eastAsia="宋体" w:hAnsi="宋体" w:cs="宋体" w:hint="eastAsia"/>
                <w:kern w:val="0"/>
                <w:sz w:val="24"/>
                <w:szCs w:val="24"/>
              </w:rPr>
              <w:t>1034.75</w:t>
            </w:r>
          </w:p>
        </w:tc>
        <w:tc>
          <w:tcPr>
            <w:tcW w:w="1560" w:type="dxa"/>
            <w:tcBorders>
              <w:top w:val="nil"/>
              <w:left w:val="nil"/>
              <w:bottom w:val="single" w:sz="4" w:space="0" w:color="auto"/>
              <w:right w:val="single" w:sz="4" w:space="0" w:color="auto"/>
            </w:tcBorders>
            <w:shd w:val="clear" w:color="auto" w:fill="auto"/>
            <w:noWrap/>
            <w:vAlign w:val="bottom"/>
            <w:hideMark/>
          </w:tcPr>
          <w:p w:rsidR="001D23A5" w:rsidRPr="00CB3CB2" w:rsidRDefault="001D23A5" w:rsidP="00476556">
            <w:pPr>
              <w:widowControl/>
              <w:jc w:val="center"/>
              <w:rPr>
                <w:rFonts w:ascii="宋体" w:eastAsia="宋体" w:hAnsi="宋体" w:cs="宋体"/>
                <w:kern w:val="0"/>
                <w:sz w:val="24"/>
                <w:szCs w:val="24"/>
              </w:rPr>
            </w:pPr>
            <w:r w:rsidRPr="00CB3CB2">
              <w:rPr>
                <w:rFonts w:ascii="宋体" w:eastAsia="宋体" w:hAnsi="宋体" w:cs="宋体" w:hint="eastAsia"/>
                <w:kern w:val="0"/>
                <w:sz w:val="24"/>
                <w:szCs w:val="24"/>
              </w:rPr>
              <w:t>12</w:t>
            </w:r>
          </w:p>
        </w:tc>
        <w:tc>
          <w:tcPr>
            <w:tcW w:w="1722" w:type="dxa"/>
            <w:tcBorders>
              <w:top w:val="nil"/>
              <w:left w:val="nil"/>
              <w:bottom w:val="single" w:sz="4" w:space="0" w:color="auto"/>
              <w:right w:val="single" w:sz="4" w:space="0" w:color="auto"/>
            </w:tcBorders>
            <w:shd w:val="clear" w:color="auto" w:fill="auto"/>
            <w:noWrap/>
            <w:vAlign w:val="bottom"/>
            <w:hideMark/>
          </w:tcPr>
          <w:p w:rsidR="001D23A5" w:rsidRPr="00CB3CB2" w:rsidRDefault="001D23A5" w:rsidP="00476556">
            <w:pPr>
              <w:widowControl/>
              <w:jc w:val="center"/>
              <w:rPr>
                <w:rFonts w:ascii="宋体" w:eastAsia="宋体" w:hAnsi="宋体" w:cs="宋体"/>
                <w:kern w:val="0"/>
                <w:sz w:val="24"/>
                <w:szCs w:val="24"/>
              </w:rPr>
            </w:pPr>
            <w:r w:rsidRPr="00CB3CB2">
              <w:rPr>
                <w:rFonts w:ascii="宋体" w:eastAsia="宋体" w:hAnsi="宋体" w:cs="宋体" w:hint="eastAsia"/>
                <w:kern w:val="0"/>
                <w:sz w:val="24"/>
                <w:szCs w:val="24"/>
              </w:rPr>
              <w:t>794688</w:t>
            </w:r>
          </w:p>
        </w:tc>
      </w:tr>
      <w:tr w:rsidR="001D23A5" w:rsidRPr="00CB3CB2" w:rsidTr="00476556">
        <w:trPr>
          <w:trHeight w:val="5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D23A5" w:rsidRPr="00CB3CB2" w:rsidRDefault="001D23A5" w:rsidP="00476556">
            <w:pPr>
              <w:widowControl/>
              <w:jc w:val="center"/>
              <w:rPr>
                <w:rFonts w:ascii="宋体" w:eastAsia="宋体" w:hAnsi="宋体" w:cs="宋体"/>
                <w:color w:val="FF0000"/>
                <w:kern w:val="0"/>
                <w:sz w:val="24"/>
                <w:szCs w:val="24"/>
              </w:rPr>
            </w:pPr>
            <w:r w:rsidRPr="00CB3CB2">
              <w:rPr>
                <w:rFonts w:ascii="宋体" w:eastAsia="宋体" w:hAnsi="宋体" w:cs="宋体" w:hint="eastAsia"/>
                <w:color w:val="FF0000"/>
                <w:kern w:val="0"/>
                <w:sz w:val="24"/>
                <w:szCs w:val="24"/>
              </w:rPr>
              <w:t>C</w:t>
            </w:r>
          </w:p>
        </w:tc>
        <w:tc>
          <w:tcPr>
            <w:tcW w:w="5788" w:type="dxa"/>
            <w:gridSpan w:val="3"/>
            <w:tcBorders>
              <w:top w:val="single" w:sz="4" w:space="0" w:color="auto"/>
              <w:left w:val="single" w:sz="4" w:space="0" w:color="auto"/>
              <w:bottom w:val="single" w:sz="4" w:space="0" w:color="auto"/>
              <w:right w:val="nil"/>
            </w:tcBorders>
            <w:shd w:val="clear" w:color="auto" w:fill="auto"/>
            <w:noWrap/>
            <w:vAlign w:val="bottom"/>
            <w:hideMark/>
          </w:tcPr>
          <w:p w:rsidR="001D23A5" w:rsidRPr="00CB3CB2" w:rsidRDefault="001D23A5" w:rsidP="00476556">
            <w:pPr>
              <w:widowControl/>
              <w:jc w:val="left"/>
              <w:rPr>
                <w:rFonts w:ascii="宋体" w:eastAsia="宋体" w:hAnsi="宋体" w:cs="宋体"/>
                <w:kern w:val="0"/>
                <w:sz w:val="24"/>
                <w:szCs w:val="24"/>
              </w:rPr>
            </w:pPr>
            <w:r w:rsidRPr="00CB3CB2">
              <w:rPr>
                <w:rFonts w:ascii="宋体" w:eastAsia="宋体" w:hAnsi="宋体" w:cs="宋体" w:hint="eastAsia"/>
                <w:kern w:val="0"/>
                <w:sz w:val="24"/>
                <w:szCs w:val="24"/>
              </w:rPr>
              <w:t>工会教育经费=A*3.5%=A*0.035</w:t>
            </w:r>
          </w:p>
        </w:tc>
        <w:tc>
          <w:tcPr>
            <w:tcW w:w="1560" w:type="dxa"/>
            <w:tcBorders>
              <w:top w:val="nil"/>
              <w:left w:val="nil"/>
              <w:bottom w:val="single" w:sz="4" w:space="0" w:color="auto"/>
              <w:right w:val="single" w:sz="4" w:space="0" w:color="auto"/>
            </w:tcBorders>
            <w:shd w:val="clear" w:color="auto" w:fill="auto"/>
            <w:noWrap/>
            <w:vAlign w:val="bottom"/>
            <w:hideMark/>
          </w:tcPr>
          <w:p w:rsidR="001D23A5" w:rsidRPr="00CB3CB2" w:rsidRDefault="001D23A5" w:rsidP="00476556">
            <w:pPr>
              <w:widowControl/>
              <w:jc w:val="left"/>
              <w:rPr>
                <w:rFonts w:ascii="宋体" w:eastAsia="宋体" w:hAnsi="宋体" w:cs="宋体"/>
                <w:kern w:val="0"/>
                <w:sz w:val="24"/>
                <w:szCs w:val="24"/>
              </w:rPr>
            </w:pPr>
            <w:r w:rsidRPr="00CB3CB2">
              <w:rPr>
                <w:rFonts w:ascii="宋体" w:eastAsia="宋体" w:hAnsi="宋体" w:cs="宋体" w:hint="eastAsia"/>
                <w:kern w:val="0"/>
                <w:sz w:val="24"/>
                <w:szCs w:val="24"/>
              </w:rPr>
              <w:t xml:space="preserve">　</w:t>
            </w:r>
          </w:p>
        </w:tc>
        <w:tc>
          <w:tcPr>
            <w:tcW w:w="1722" w:type="dxa"/>
            <w:tcBorders>
              <w:top w:val="nil"/>
              <w:left w:val="nil"/>
              <w:bottom w:val="single" w:sz="4" w:space="0" w:color="auto"/>
              <w:right w:val="single" w:sz="4" w:space="0" w:color="auto"/>
            </w:tcBorders>
            <w:shd w:val="clear" w:color="auto" w:fill="auto"/>
            <w:noWrap/>
            <w:vAlign w:val="bottom"/>
            <w:hideMark/>
          </w:tcPr>
          <w:p w:rsidR="001D23A5" w:rsidRPr="00CB3CB2" w:rsidRDefault="001D23A5" w:rsidP="00476556">
            <w:pPr>
              <w:widowControl/>
              <w:jc w:val="center"/>
              <w:rPr>
                <w:rFonts w:ascii="宋体" w:eastAsia="宋体" w:hAnsi="宋体" w:cs="宋体"/>
                <w:kern w:val="0"/>
                <w:sz w:val="24"/>
                <w:szCs w:val="24"/>
              </w:rPr>
            </w:pPr>
            <w:r w:rsidRPr="00CB3CB2">
              <w:rPr>
                <w:rFonts w:ascii="宋体" w:eastAsia="宋体" w:hAnsi="宋体" w:cs="宋体" w:hint="eastAsia"/>
                <w:kern w:val="0"/>
                <w:sz w:val="24"/>
                <w:szCs w:val="24"/>
              </w:rPr>
              <w:t>41664</w:t>
            </w:r>
          </w:p>
        </w:tc>
      </w:tr>
      <w:tr w:rsidR="001D23A5" w:rsidRPr="00CB3CB2" w:rsidTr="00476556">
        <w:trPr>
          <w:trHeight w:val="5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D23A5" w:rsidRPr="00CB3CB2" w:rsidRDefault="001D23A5" w:rsidP="00476556">
            <w:pPr>
              <w:widowControl/>
              <w:jc w:val="center"/>
              <w:rPr>
                <w:rFonts w:ascii="宋体" w:eastAsia="宋体" w:hAnsi="宋体" w:cs="宋体"/>
                <w:color w:val="FF0000"/>
                <w:kern w:val="0"/>
                <w:sz w:val="24"/>
                <w:szCs w:val="24"/>
              </w:rPr>
            </w:pPr>
            <w:r w:rsidRPr="00CB3CB2">
              <w:rPr>
                <w:rFonts w:ascii="宋体" w:eastAsia="宋体" w:hAnsi="宋体" w:cs="宋体" w:hint="eastAsia"/>
                <w:color w:val="FF0000"/>
                <w:kern w:val="0"/>
                <w:sz w:val="24"/>
                <w:szCs w:val="24"/>
              </w:rPr>
              <w:t xml:space="preserve">　</w:t>
            </w:r>
          </w:p>
        </w:tc>
        <w:tc>
          <w:tcPr>
            <w:tcW w:w="0" w:type="auto"/>
            <w:tcBorders>
              <w:top w:val="nil"/>
              <w:left w:val="nil"/>
              <w:bottom w:val="single" w:sz="4" w:space="0" w:color="auto"/>
              <w:right w:val="nil"/>
            </w:tcBorders>
            <w:shd w:val="clear" w:color="auto" w:fill="auto"/>
            <w:noWrap/>
            <w:vAlign w:val="bottom"/>
            <w:hideMark/>
          </w:tcPr>
          <w:p w:rsidR="001D23A5" w:rsidRPr="00CB3CB2" w:rsidRDefault="001D23A5" w:rsidP="00476556">
            <w:pPr>
              <w:widowControl/>
              <w:jc w:val="right"/>
              <w:rPr>
                <w:rFonts w:ascii="宋体" w:eastAsia="宋体" w:hAnsi="宋体" w:cs="宋体"/>
                <w:kern w:val="0"/>
                <w:sz w:val="24"/>
                <w:szCs w:val="24"/>
              </w:rPr>
            </w:pPr>
            <w:r w:rsidRPr="00CB3CB2">
              <w:rPr>
                <w:rFonts w:ascii="宋体" w:eastAsia="宋体" w:hAnsi="宋体" w:cs="宋体" w:hint="eastAsia"/>
                <w:kern w:val="0"/>
                <w:sz w:val="24"/>
                <w:szCs w:val="24"/>
              </w:rPr>
              <w:t>小计（A+B+C）</w:t>
            </w:r>
          </w:p>
        </w:tc>
        <w:tc>
          <w:tcPr>
            <w:tcW w:w="0" w:type="auto"/>
            <w:tcBorders>
              <w:top w:val="nil"/>
              <w:left w:val="nil"/>
              <w:bottom w:val="single" w:sz="4" w:space="0" w:color="auto"/>
              <w:right w:val="nil"/>
            </w:tcBorders>
            <w:shd w:val="clear" w:color="auto" w:fill="auto"/>
            <w:noWrap/>
            <w:vAlign w:val="bottom"/>
            <w:hideMark/>
          </w:tcPr>
          <w:p w:rsidR="001D23A5" w:rsidRPr="00CB3CB2" w:rsidRDefault="001D23A5" w:rsidP="00476556">
            <w:pPr>
              <w:widowControl/>
              <w:jc w:val="right"/>
              <w:rPr>
                <w:rFonts w:ascii="宋体" w:eastAsia="宋体" w:hAnsi="宋体" w:cs="宋体"/>
                <w:kern w:val="0"/>
                <w:sz w:val="24"/>
                <w:szCs w:val="24"/>
              </w:rPr>
            </w:pPr>
            <w:r w:rsidRPr="00CB3CB2">
              <w:rPr>
                <w:rFonts w:ascii="宋体" w:eastAsia="宋体" w:hAnsi="宋体" w:cs="宋体" w:hint="eastAsia"/>
                <w:kern w:val="0"/>
                <w:sz w:val="24"/>
                <w:szCs w:val="24"/>
              </w:rPr>
              <w:t xml:space="preserve">　</w:t>
            </w:r>
          </w:p>
        </w:tc>
        <w:tc>
          <w:tcPr>
            <w:tcW w:w="2331" w:type="dxa"/>
            <w:tcBorders>
              <w:top w:val="nil"/>
              <w:left w:val="nil"/>
              <w:bottom w:val="single" w:sz="4" w:space="0" w:color="auto"/>
              <w:right w:val="nil"/>
            </w:tcBorders>
            <w:shd w:val="clear" w:color="auto" w:fill="auto"/>
            <w:noWrap/>
            <w:vAlign w:val="bottom"/>
            <w:hideMark/>
          </w:tcPr>
          <w:p w:rsidR="001D23A5" w:rsidRPr="00CB3CB2" w:rsidRDefault="001D23A5" w:rsidP="00476556">
            <w:pPr>
              <w:widowControl/>
              <w:jc w:val="right"/>
              <w:rPr>
                <w:rFonts w:ascii="宋体" w:eastAsia="宋体" w:hAnsi="宋体" w:cs="宋体"/>
                <w:kern w:val="0"/>
                <w:sz w:val="24"/>
                <w:szCs w:val="24"/>
              </w:rPr>
            </w:pPr>
            <w:r w:rsidRPr="00CB3CB2">
              <w:rPr>
                <w:rFonts w:ascii="宋体" w:eastAsia="宋体" w:hAnsi="宋体" w:cs="宋体" w:hint="eastAsia"/>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1D23A5" w:rsidRPr="00CB3CB2" w:rsidRDefault="001D23A5" w:rsidP="00476556">
            <w:pPr>
              <w:widowControl/>
              <w:jc w:val="right"/>
              <w:rPr>
                <w:rFonts w:ascii="宋体" w:eastAsia="宋体" w:hAnsi="宋体" w:cs="宋体"/>
                <w:kern w:val="0"/>
                <w:sz w:val="24"/>
                <w:szCs w:val="24"/>
              </w:rPr>
            </w:pPr>
            <w:r w:rsidRPr="00CB3CB2">
              <w:rPr>
                <w:rFonts w:ascii="宋体" w:eastAsia="宋体" w:hAnsi="宋体" w:cs="宋体" w:hint="eastAsia"/>
                <w:kern w:val="0"/>
                <w:sz w:val="24"/>
                <w:szCs w:val="24"/>
              </w:rPr>
              <w:t xml:space="preserve">　</w:t>
            </w:r>
          </w:p>
        </w:tc>
        <w:tc>
          <w:tcPr>
            <w:tcW w:w="1722" w:type="dxa"/>
            <w:tcBorders>
              <w:top w:val="nil"/>
              <w:left w:val="nil"/>
              <w:bottom w:val="single" w:sz="4" w:space="0" w:color="auto"/>
              <w:right w:val="single" w:sz="4" w:space="0" w:color="auto"/>
            </w:tcBorders>
            <w:shd w:val="clear" w:color="auto" w:fill="auto"/>
            <w:noWrap/>
            <w:vAlign w:val="bottom"/>
            <w:hideMark/>
          </w:tcPr>
          <w:p w:rsidR="001D23A5" w:rsidRPr="00CB3CB2" w:rsidRDefault="001D23A5" w:rsidP="00476556">
            <w:pPr>
              <w:widowControl/>
              <w:jc w:val="center"/>
              <w:rPr>
                <w:rFonts w:ascii="宋体" w:eastAsia="宋体" w:hAnsi="宋体" w:cs="宋体"/>
                <w:kern w:val="0"/>
                <w:sz w:val="24"/>
                <w:szCs w:val="24"/>
              </w:rPr>
            </w:pPr>
            <w:r w:rsidRPr="00CB3CB2">
              <w:rPr>
                <w:rFonts w:ascii="宋体" w:eastAsia="宋体" w:hAnsi="宋体" w:cs="宋体" w:hint="eastAsia"/>
                <w:kern w:val="0"/>
                <w:sz w:val="24"/>
                <w:szCs w:val="24"/>
              </w:rPr>
              <w:t>2026752</w:t>
            </w:r>
          </w:p>
        </w:tc>
      </w:tr>
      <w:tr w:rsidR="001D23A5" w:rsidRPr="00CB3CB2" w:rsidTr="0047655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D23A5" w:rsidRPr="00CB3CB2" w:rsidRDefault="001D23A5" w:rsidP="00476556">
            <w:pPr>
              <w:widowControl/>
              <w:jc w:val="center"/>
              <w:rPr>
                <w:rFonts w:ascii="宋体" w:eastAsia="宋体" w:hAnsi="宋体" w:cs="宋体"/>
                <w:color w:val="FF0000"/>
                <w:kern w:val="0"/>
                <w:sz w:val="24"/>
                <w:szCs w:val="24"/>
              </w:rPr>
            </w:pPr>
            <w:r w:rsidRPr="00CB3CB2">
              <w:rPr>
                <w:rFonts w:ascii="宋体" w:eastAsia="宋体" w:hAnsi="宋体" w:cs="宋体" w:hint="eastAsia"/>
                <w:color w:val="FF0000"/>
                <w:kern w:val="0"/>
                <w:sz w:val="24"/>
                <w:szCs w:val="24"/>
              </w:rPr>
              <w:t>D</w:t>
            </w:r>
          </w:p>
        </w:tc>
        <w:tc>
          <w:tcPr>
            <w:tcW w:w="7348" w:type="dxa"/>
            <w:gridSpan w:val="4"/>
            <w:tcBorders>
              <w:top w:val="single" w:sz="4" w:space="0" w:color="auto"/>
              <w:left w:val="nil"/>
              <w:bottom w:val="single" w:sz="4" w:space="0" w:color="auto"/>
              <w:right w:val="single" w:sz="4" w:space="0" w:color="000000"/>
            </w:tcBorders>
            <w:shd w:val="clear" w:color="auto" w:fill="auto"/>
            <w:vAlign w:val="bottom"/>
            <w:hideMark/>
          </w:tcPr>
          <w:p w:rsidR="001D23A5" w:rsidRPr="00CB3CB2" w:rsidRDefault="001D23A5" w:rsidP="00476556">
            <w:pPr>
              <w:widowControl/>
              <w:jc w:val="center"/>
              <w:rPr>
                <w:rFonts w:ascii="宋体" w:eastAsia="宋体" w:hAnsi="宋体" w:cs="宋体"/>
                <w:kern w:val="0"/>
                <w:sz w:val="24"/>
                <w:szCs w:val="24"/>
              </w:rPr>
            </w:pPr>
            <w:r w:rsidRPr="00CB3CB2">
              <w:rPr>
                <w:rFonts w:ascii="宋体" w:eastAsia="宋体" w:hAnsi="宋体" w:cs="宋体" w:hint="eastAsia"/>
                <w:kern w:val="0"/>
                <w:sz w:val="24"/>
                <w:szCs w:val="24"/>
              </w:rPr>
              <w:t>小规模纳税人税金=（A+B+C）*3.36%=(A+B+C)*0.0336</w:t>
            </w:r>
          </w:p>
        </w:tc>
        <w:tc>
          <w:tcPr>
            <w:tcW w:w="1722" w:type="dxa"/>
            <w:tcBorders>
              <w:top w:val="nil"/>
              <w:left w:val="nil"/>
              <w:bottom w:val="single" w:sz="4" w:space="0" w:color="auto"/>
              <w:right w:val="single" w:sz="4" w:space="0" w:color="auto"/>
            </w:tcBorders>
            <w:shd w:val="clear" w:color="auto" w:fill="auto"/>
            <w:noWrap/>
            <w:vAlign w:val="bottom"/>
            <w:hideMark/>
          </w:tcPr>
          <w:p w:rsidR="001D23A5" w:rsidRPr="00CB3CB2" w:rsidRDefault="001D23A5" w:rsidP="00476556">
            <w:pPr>
              <w:widowControl/>
              <w:jc w:val="center"/>
              <w:rPr>
                <w:rFonts w:ascii="宋体" w:eastAsia="宋体" w:hAnsi="宋体" w:cs="宋体"/>
                <w:kern w:val="0"/>
                <w:sz w:val="24"/>
                <w:szCs w:val="24"/>
              </w:rPr>
            </w:pPr>
            <w:r w:rsidRPr="00CB3CB2">
              <w:rPr>
                <w:rFonts w:ascii="宋体" w:eastAsia="宋体" w:hAnsi="宋体" w:cs="宋体" w:hint="eastAsia"/>
                <w:kern w:val="0"/>
                <w:sz w:val="24"/>
                <w:szCs w:val="24"/>
              </w:rPr>
              <w:t>68098.8672</w:t>
            </w:r>
          </w:p>
        </w:tc>
      </w:tr>
      <w:tr w:rsidR="001D23A5" w:rsidRPr="00CB3CB2" w:rsidTr="00476556">
        <w:trPr>
          <w:trHeight w:val="540"/>
        </w:trPr>
        <w:tc>
          <w:tcPr>
            <w:tcW w:w="779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D23A5" w:rsidRPr="00CB3CB2" w:rsidRDefault="001D23A5" w:rsidP="00476556">
            <w:pPr>
              <w:widowControl/>
              <w:jc w:val="center"/>
              <w:rPr>
                <w:rFonts w:ascii="宋体" w:eastAsia="宋体" w:hAnsi="宋体" w:cs="宋体"/>
                <w:b/>
                <w:bCs/>
                <w:kern w:val="0"/>
                <w:sz w:val="24"/>
                <w:szCs w:val="24"/>
              </w:rPr>
            </w:pPr>
            <w:r w:rsidRPr="00CB3CB2">
              <w:rPr>
                <w:rFonts w:ascii="宋体" w:eastAsia="宋体" w:hAnsi="宋体" w:cs="宋体" w:hint="eastAsia"/>
                <w:b/>
                <w:bCs/>
                <w:kern w:val="0"/>
                <w:sz w:val="24"/>
                <w:szCs w:val="24"/>
              </w:rPr>
              <w:t>总计（A+B+C+D）保留到小数点后两位</w:t>
            </w:r>
          </w:p>
        </w:tc>
        <w:tc>
          <w:tcPr>
            <w:tcW w:w="1722" w:type="dxa"/>
            <w:tcBorders>
              <w:top w:val="nil"/>
              <w:left w:val="nil"/>
              <w:bottom w:val="single" w:sz="4" w:space="0" w:color="auto"/>
              <w:right w:val="single" w:sz="4" w:space="0" w:color="auto"/>
            </w:tcBorders>
            <w:shd w:val="clear" w:color="auto" w:fill="auto"/>
            <w:noWrap/>
            <w:vAlign w:val="bottom"/>
            <w:hideMark/>
          </w:tcPr>
          <w:p w:rsidR="001D23A5" w:rsidRPr="00CB3CB2" w:rsidRDefault="001D23A5" w:rsidP="00476556">
            <w:pPr>
              <w:widowControl/>
              <w:jc w:val="center"/>
              <w:rPr>
                <w:rFonts w:ascii="宋体" w:eastAsia="宋体" w:hAnsi="宋体" w:cs="宋体"/>
                <w:b/>
                <w:bCs/>
                <w:kern w:val="0"/>
                <w:sz w:val="24"/>
                <w:szCs w:val="24"/>
              </w:rPr>
            </w:pPr>
            <w:r w:rsidRPr="00CB3CB2">
              <w:rPr>
                <w:rFonts w:ascii="宋体" w:eastAsia="宋体" w:hAnsi="宋体" w:cs="宋体" w:hint="eastAsia"/>
                <w:b/>
                <w:bCs/>
                <w:kern w:val="0"/>
                <w:sz w:val="24"/>
                <w:szCs w:val="24"/>
              </w:rPr>
              <w:t>2094850.8</w:t>
            </w:r>
            <w:r>
              <w:rPr>
                <w:rFonts w:ascii="宋体" w:eastAsia="宋体" w:hAnsi="宋体" w:cs="宋体" w:hint="eastAsia"/>
                <w:b/>
                <w:bCs/>
                <w:kern w:val="0"/>
                <w:sz w:val="24"/>
                <w:szCs w:val="24"/>
              </w:rPr>
              <w:t>9</w:t>
            </w:r>
          </w:p>
        </w:tc>
      </w:tr>
      <w:tr w:rsidR="001D23A5" w:rsidRPr="00CB3CB2" w:rsidTr="00476556">
        <w:trPr>
          <w:trHeight w:val="855"/>
        </w:trPr>
        <w:tc>
          <w:tcPr>
            <w:tcW w:w="9513" w:type="dxa"/>
            <w:gridSpan w:val="6"/>
            <w:tcBorders>
              <w:top w:val="single" w:sz="4" w:space="0" w:color="auto"/>
              <w:left w:val="nil"/>
              <w:bottom w:val="nil"/>
              <w:right w:val="nil"/>
            </w:tcBorders>
            <w:shd w:val="clear" w:color="auto" w:fill="auto"/>
            <w:vAlign w:val="center"/>
            <w:hideMark/>
          </w:tcPr>
          <w:p w:rsidR="001D23A5" w:rsidRPr="00CB3CB2" w:rsidRDefault="001D23A5" w:rsidP="00476556">
            <w:pPr>
              <w:widowControl/>
              <w:jc w:val="center"/>
              <w:rPr>
                <w:rFonts w:ascii="宋体" w:eastAsia="宋体" w:hAnsi="宋体" w:cs="宋体"/>
                <w:b/>
                <w:bCs/>
                <w:kern w:val="0"/>
                <w:sz w:val="24"/>
                <w:szCs w:val="24"/>
              </w:rPr>
            </w:pPr>
            <w:r w:rsidRPr="00CB3CB2">
              <w:rPr>
                <w:rFonts w:ascii="宋体" w:eastAsia="宋体" w:hAnsi="宋体" w:cs="宋体" w:hint="eastAsia"/>
                <w:b/>
                <w:bCs/>
                <w:kern w:val="0"/>
                <w:sz w:val="24"/>
                <w:szCs w:val="24"/>
              </w:rPr>
              <w:lastRenderedPageBreak/>
              <w:t>备注：如投标供应商以小规模纳税人税金费率报价，投标文件中须提供税务部门出具的小规模纳税人证明材料（如：企业税种核定材料等），否则将导致投标无效。</w:t>
            </w:r>
          </w:p>
        </w:tc>
      </w:tr>
    </w:tbl>
    <w:p w:rsidR="001D23A5" w:rsidRPr="00CB3CB2" w:rsidRDefault="001D23A5" w:rsidP="001D23A5">
      <w:pPr>
        <w:spacing w:line="360" w:lineRule="auto"/>
        <w:rPr>
          <w:rFonts w:ascii="宋体" w:eastAsia="宋体" w:hAnsi="宋体" w:cs="Times New Roman"/>
          <w:kern w:val="0"/>
          <w:sz w:val="24"/>
          <w:szCs w:val="24"/>
        </w:rPr>
      </w:pPr>
      <w:r w:rsidRPr="00CB3CB2">
        <w:rPr>
          <w:rFonts w:ascii="宋体" w:eastAsia="宋体" w:hAnsi="宋体" w:cs="宋体" w:hint="eastAsia"/>
          <w:b/>
          <w:bCs/>
          <w:sz w:val="24"/>
          <w:szCs w:val="24"/>
        </w:rPr>
        <w:t>注：</w:t>
      </w:r>
      <w:r w:rsidRPr="00CB3CB2">
        <w:rPr>
          <w:rFonts w:ascii="宋体" w:eastAsia="宋体" w:hAnsi="宋体" w:cs="Times New Roman" w:hint="eastAsia"/>
          <w:kern w:val="0"/>
          <w:sz w:val="24"/>
          <w:szCs w:val="24"/>
        </w:rPr>
        <w:t>1）人员工资不低于合肥市最低工资标准（1550元/月）。</w:t>
      </w:r>
    </w:p>
    <w:p w:rsidR="001D23A5" w:rsidRPr="00CB3CB2" w:rsidRDefault="001D23A5" w:rsidP="001D23A5">
      <w:pPr>
        <w:spacing w:line="360" w:lineRule="auto"/>
        <w:ind w:firstLineChars="200" w:firstLine="480"/>
        <w:rPr>
          <w:rFonts w:ascii="宋体" w:eastAsia="宋体" w:hAnsi="宋体" w:cs="Times New Roman"/>
          <w:kern w:val="0"/>
          <w:sz w:val="24"/>
          <w:szCs w:val="24"/>
        </w:rPr>
      </w:pPr>
      <w:r w:rsidRPr="00CB3CB2">
        <w:rPr>
          <w:rFonts w:ascii="宋体" w:eastAsia="宋体" w:hAnsi="宋体" w:cs="Times New Roman" w:hint="eastAsia"/>
          <w:kern w:val="0"/>
          <w:sz w:val="24"/>
          <w:szCs w:val="24"/>
        </w:rPr>
        <w:t>2) 社会保险（五险）缴费基数最低为3017.01元，计算缴费金额以每人每月为基数，单位重大疾病补助须缴纳（15元/每人/每月）。</w:t>
      </w:r>
    </w:p>
    <w:p w:rsidR="001D23A5" w:rsidRPr="00CB3CB2" w:rsidRDefault="001D23A5" w:rsidP="001D23A5">
      <w:pPr>
        <w:spacing w:line="360" w:lineRule="auto"/>
        <w:ind w:firstLineChars="200" w:firstLine="480"/>
        <w:rPr>
          <w:rFonts w:ascii="宋体" w:eastAsia="宋体" w:hAnsi="宋体" w:cs="Times New Roman"/>
          <w:kern w:val="0"/>
          <w:sz w:val="24"/>
          <w:szCs w:val="24"/>
        </w:rPr>
      </w:pPr>
      <w:r w:rsidRPr="00CB3CB2">
        <w:rPr>
          <w:rFonts w:ascii="宋体" w:eastAsia="宋体" w:hAnsi="宋体" w:cs="Times New Roman" w:hint="eastAsia"/>
          <w:kern w:val="0"/>
          <w:sz w:val="24"/>
          <w:szCs w:val="24"/>
        </w:rPr>
        <w:t>社会保险（五险）费用（缴费费率：35.4%）组成为：企业部分：养老保险16%、工伤保险0.40%、失业保险0.5%、医疗保险8%；个人部分：养老保险8%、失业保险0.5%、医疗保险2%。</w:t>
      </w:r>
    </w:p>
    <w:p w:rsidR="001D23A5" w:rsidRPr="00CB3CB2" w:rsidRDefault="001D23A5" w:rsidP="001D23A5">
      <w:pPr>
        <w:widowControl/>
        <w:numPr>
          <w:ilvl w:val="0"/>
          <w:numId w:val="2"/>
        </w:numPr>
        <w:spacing w:line="360" w:lineRule="auto"/>
        <w:ind w:firstLineChars="200" w:firstLine="482"/>
        <w:jc w:val="left"/>
        <w:rPr>
          <w:rFonts w:ascii="宋体" w:eastAsia="宋体" w:hAnsi="宋体" w:cs="宋体" w:hint="eastAsia"/>
          <w:b/>
          <w:kern w:val="0"/>
          <w:sz w:val="24"/>
          <w:szCs w:val="24"/>
        </w:rPr>
      </w:pPr>
      <w:r w:rsidRPr="00CB3CB2">
        <w:rPr>
          <w:rFonts w:ascii="宋体" w:eastAsia="宋体" w:hAnsi="宋体" w:cs="宋体" w:hint="eastAsia"/>
          <w:b/>
          <w:kern w:val="0"/>
          <w:sz w:val="24"/>
          <w:szCs w:val="24"/>
        </w:rPr>
        <w:t>请投标人自行核算以上政策性费用及规定费用，如投标人对以上费用有疑问，请在本项目</w:t>
      </w:r>
      <w:r>
        <w:rPr>
          <w:rFonts w:ascii="宋体" w:eastAsia="宋体" w:hAnsi="宋体" w:cs="宋体" w:hint="eastAsia"/>
          <w:b/>
          <w:kern w:val="0"/>
          <w:sz w:val="24"/>
          <w:szCs w:val="24"/>
        </w:rPr>
        <w:t>网上询问截止时间前</w:t>
      </w:r>
      <w:r w:rsidRPr="00CB3CB2">
        <w:rPr>
          <w:rFonts w:ascii="宋体" w:eastAsia="宋体" w:hAnsi="宋体" w:cs="宋体" w:hint="eastAsia"/>
          <w:b/>
          <w:kern w:val="0"/>
          <w:sz w:val="24"/>
          <w:szCs w:val="24"/>
        </w:rPr>
        <w:t>提出。如无疑问，</w:t>
      </w:r>
      <w:r w:rsidRPr="00CB3CB2">
        <w:rPr>
          <w:rFonts w:ascii="宋体" w:eastAsia="宋体" w:hAnsi="宋体" w:cs="宋体" w:hint="eastAsia"/>
          <w:b/>
          <w:bCs/>
          <w:sz w:val="24"/>
          <w:szCs w:val="24"/>
        </w:rPr>
        <w:t>各岗位人员综合费用</w:t>
      </w:r>
      <w:r w:rsidRPr="00CB3CB2">
        <w:rPr>
          <w:rFonts w:ascii="宋体" w:eastAsia="宋体" w:hAnsi="宋体" w:cs="宋体" w:hint="eastAsia"/>
          <w:b/>
          <w:kern w:val="0"/>
          <w:sz w:val="24"/>
          <w:szCs w:val="24"/>
        </w:rPr>
        <w:t>应不低于上述政策性价格，否则将导致投标无效。</w:t>
      </w:r>
    </w:p>
    <w:p w:rsidR="001D23A5" w:rsidRPr="00CB3CB2" w:rsidRDefault="001D23A5" w:rsidP="001D23A5">
      <w:pPr>
        <w:spacing w:line="360" w:lineRule="auto"/>
        <w:rPr>
          <w:rFonts w:ascii="宋体" w:eastAsia="宋体" w:hAnsi="宋体" w:cs="Times New Roman" w:hint="eastAsia"/>
          <w:b/>
          <w:bCs/>
          <w:sz w:val="24"/>
          <w:szCs w:val="24"/>
        </w:rPr>
      </w:pPr>
      <w:r w:rsidRPr="00CB3CB2">
        <w:rPr>
          <w:rFonts w:ascii="宋体" w:eastAsia="宋体" w:hAnsi="宋体" w:cs="Times New Roman" w:hint="eastAsia"/>
          <w:b/>
          <w:bCs/>
          <w:sz w:val="24"/>
          <w:szCs w:val="24"/>
        </w:rPr>
        <w:t>9、安保设备配备一览表</w:t>
      </w:r>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2168"/>
        <w:gridCol w:w="1290"/>
        <w:gridCol w:w="1178"/>
        <w:gridCol w:w="3112"/>
      </w:tblGrid>
      <w:tr w:rsidR="001D23A5" w:rsidRPr="003A5451" w:rsidTr="00476556">
        <w:trPr>
          <w:trHeight w:val="553"/>
          <w:jc w:val="center"/>
        </w:trPr>
        <w:tc>
          <w:tcPr>
            <w:tcW w:w="713"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序号</w:t>
            </w:r>
          </w:p>
        </w:tc>
        <w:tc>
          <w:tcPr>
            <w:tcW w:w="2168"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名称</w:t>
            </w:r>
          </w:p>
        </w:tc>
        <w:tc>
          <w:tcPr>
            <w:tcW w:w="1290"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数量</w:t>
            </w:r>
          </w:p>
        </w:tc>
        <w:tc>
          <w:tcPr>
            <w:tcW w:w="1178"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单位</w:t>
            </w:r>
          </w:p>
        </w:tc>
        <w:tc>
          <w:tcPr>
            <w:tcW w:w="3112"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备注</w:t>
            </w:r>
          </w:p>
        </w:tc>
      </w:tr>
      <w:tr w:rsidR="001D23A5" w:rsidRPr="003A5451" w:rsidTr="00476556">
        <w:trPr>
          <w:trHeight w:val="567"/>
          <w:jc w:val="center"/>
        </w:trPr>
        <w:tc>
          <w:tcPr>
            <w:tcW w:w="713"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1</w:t>
            </w:r>
          </w:p>
        </w:tc>
        <w:tc>
          <w:tcPr>
            <w:tcW w:w="2168"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hint="eastAsia"/>
                <w:sz w:val="24"/>
                <w:szCs w:val="24"/>
              </w:rPr>
            </w:pPr>
            <w:r w:rsidRPr="003A5451">
              <w:rPr>
                <w:rFonts w:ascii="宋体" w:eastAsia="宋体" w:hAnsi="宋体" w:cs="Times New Roman" w:hint="eastAsia"/>
                <w:sz w:val="24"/>
                <w:szCs w:val="24"/>
              </w:rPr>
              <w:t>警具（警用抓捕器、警用不锈钢叉、警棍、 约束带等）</w:t>
            </w:r>
          </w:p>
        </w:tc>
        <w:tc>
          <w:tcPr>
            <w:tcW w:w="1290"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10</w:t>
            </w:r>
          </w:p>
        </w:tc>
        <w:tc>
          <w:tcPr>
            <w:tcW w:w="1178"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套</w:t>
            </w:r>
          </w:p>
        </w:tc>
        <w:tc>
          <w:tcPr>
            <w:tcW w:w="3112"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符合行业标准</w:t>
            </w:r>
          </w:p>
        </w:tc>
      </w:tr>
      <w:tr w:rsidR="001D23A5" w:rsidRPr="003A5451" w:rsidTr="00476556">
        <w:trPr>
          <w:trHeight w:val="567"/>
          <w:jc w:val="center"/>
        </w:trPr>
        <w:tc>
          <w:tcPr>
            <w:tcW w:w="713"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hint="eastAsia"/>
                <w:sz w:val="24"/>
                <w:szCs w:val="24"/>
              </w:rPr>
            </w:pPr>
          </w:p>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2</w:t>
            </w:r>
          </w:p>
        </w:tc>
        <w:tc>
          <w:tcPr>
            <w:tcW w:w="2168"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防爆用品</w:t>
            </w:r>
          </w:p>
        </w:tc>
        <w:tc>
          <w:tcPr>
            <w:tcW w:w="1290"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10</w:t>
            </w:r>
          </w:p>
        </w:tc>
        <w:tc>
          <w:tcPr>
            <w:tcW w:w="1178"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套</w:t>
            </w:r>
          </w:p>
        </w:tc>
        <w:tc>
          <w:tcPr>
            <w:tcW w:w="3112"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符合行业标准</w:t>
            </w:r>
          </w:p>
        </w:tc>
      </w:tr>
      <w:tr w:rsidR="001D23A5" w:rsidRPr="003A5451" w:rsidTr="00476556">
        <w:trPr>
          <w:trHeight w:val="567"/>
          <w:jc w:val="center"/>
        </w:trPr>
        <w:tc>
          <w:tcPr>
            <w:tcW w:w="713"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hint="eastAsia"/>
                <w:sz w:val="24"/>
                <w:szCs w:val="24"/>
              </w:rPr>
            </w:pPr>
            <w:r w:rsidRPr="003A5451">
              <w:rPr>
                <w:rFonts w:ascii="宋体" w:eastAsia="宋体" w:hAnsi="宋体" w:cs="Times New Roman" w:hint="eastAsia"/>
                <w:sz w:val="24"/>
                <w:szCs w:val="24"/>
              </w:rPr>
              <w:t>3</w:t>
            </w:r>
          </w:p>
        </w:tc>
        <w:tc>
          <w:tcPr>
            <w:tcW w:w="2168"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hint="eastAsia"/>
                <w:sz w:val="24"/>
                <w:szCs w:val="24"/>
              </w:rPr>
            </w:pPr>
            <w:r w:rsidRPr="003A5451">
              <w:rPr>
                <w:rFonts w:ascii="宋体" w:eastAsia="宋体" w:hAnsi="宋体" w:cs="Times New Roman" w:hint="eastAsia"/>
                <w:sz w:val="24"/>
                <w:szCs w:val="24"/>
              </w:rPr>
              <w:t>警服（夏、秋、</w:t>
            </w:r>
            <w:proofErr w:type="gramStart"/>
            <w:r w:rsidRPr="003A5451">
              <w:rPr>
                <w:rFonts w:ascii="宋体" w:eastAsia="宋体" w:hAnsi="宋体" w:cs="Times New Roman" w:hint="eastAsia"/>
                <w:sz w:val="24"/>
                <w:szCs w:val="24"/>
              </w:rPr>
              <w:t>冬服装</w:t>
            </w:r>
            <w:proofErr w:type="gramEnd"/>
            <w:r w:rsidRPr="003A5451">
              <w:rPr>
                <w:rFonts w:ascii="宋体" w:eastAsia="宋体" w:hAnsi="宋体" w:cs="Times New Roman" w:hint="eastAsia"/>
                <w:sz w:val="24"/>
                <w:szCs w:val="24"/>
              </w:rPr>
              <w:t>和雨衣、水鞋等）</w:t>
            </w:r>
          </w:p>
        </w:tc>
        <w:tc>
          <w:tcPr>
            <w:tcW w:w="1290"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hint="eastAsia"/>
                <w:sz w:val="24"/>
                <w:szCs w:val="24"/>
              </w:rPr>
            </w:pPr>
            <w:r w:rsidRPr="003A5451">
              <w:rPr>
                <w:rFonts w:ascii="宋体" w:eastAsia="宋体" w:hAnsi="宋体" w:cs="Times New Roman" w:hint="eastAsia"/>
                <w:sz w:val="24"/>
                <w:szCs w:val="24"/>
              </w:rPr>
              <w:t>64</w:t>
            </w:r>
          </w:p>
        </w:tc>
        <w:tc>
          <w:tcPr>
            <w:tcW w:w="1178"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hint="eastAsia"/>
                <w:sz w:val="24"/>
                <w:szCs w:val="24"/>
              </w:rPr>
            </w:pPr>
            <w:r w:rsidRPr="003A5451">
              <w:rPr>
                <w:rFonts w:ascii="宋体" w:eastAsia="宋体" w:hAnsi="宋体" w:cs="Times New Roman" w:hint="eastAsia"/>
                <w:sz w:val="24"/>
                <w:szCs w:val="24"/>
              </w:rPr>
              <w:t>套</w:t>
            </w:r>
          </w:p>
        </w:tc>
        <w:tc>
          <w:tcPr>
            <w:tcW w:w="3112"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hint="eastAsia"/>
                <w:sz w:val="24"/>
                <w:szCs w:val="24"/>
              </w:rPr>
            </w:pPr>
            <w:r w:rsidRPr="003A5451">
              <w:rPr>
                <w:rFonts w:ascii="宋体" w:eastAsia="宋体" w:hAnsi="宋体" w:cs="Times New Roman" w:hint="eastAsia"/>
                <w:sz w:val="24"/>
                <w:szCs w:val="24"/>
              </w:rPr>
              <w:t>符合行业标准</w:t>
            </w:r>
          </w:p>
        </w:tc>
      </w:tr>
      <w:tr w:rsidR="001D23A5" w:rsidRPr="003A5451" w:rsidTr="00476556">
        <w:trPr>
          <w:trHeight w:val="1565"/>
          <w:jc w:val="center"/>
        </w:trPr>
        <w:tc>
          <w:tcPr>
            <w:tcW w:w="713"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4</w:t>
            </w:r>
          </w:p>
        </w:tc>
        <w:tc>
          <w:tcPr>
            <w:tcW w:w="2168"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hint="eastAsia"/>
                <w:sz w:val="24"/>
                <w:szCs w:val="24"/>
              </w:rPr>
            </w:pPr>
            <w:r w:rsidRPr="003A5451">
              <w:rPr>
                <w:rFonts w:ascii="宋体" w:eastAsia="宋体" w:hAnsi="宋体" w:cs="Times New Roman" w:hint="eastAsia"/>
                <w:sz w:val="24"/>
                <w:szCs w:val="24"/>
              </w:rPr>
              <w:t>保安</w:t>
            </w:r>
            <w:proofErr w:type="gramStart"/>
            <w:r w:rsidRPr="003A5451">
              <w:rPr>
                <w:rFonts w:ascii="宋体" w:eastAsia="宋体" w:hAnsi="宋体" w:cs="Times New Roman" w:hint="eastAsia"/>
                <w:sz w:val="24"/>
                <w:szCs w:val="24"/>
              </w:rPr>
              <w:t>服务单警设施</w:t>
            </w:r>
            <w:proofErr w:type="gramEnd"/>
            <w:r w:rsidRPr="003A5451">
              <w:rPr>
                <w:rFonts w:ascii="宋体" w:eastAsia="宋体" w:hAnsi="宋体" w:cs="Times New Roman" w:hint="eastAsia"/>
                <w:sz w:val="24"/>
                <w:szCs w:val="24"/>
              </w:rPr>
              <w:t>（通讯专用对讲设备和橡皮棍等防护器械）</w:t>
            </w:r>
          </w:p>
          <w:p w:rsidR="001D23A5" w:rsidRPr="003A5451" w:rsidRDefault="001D23A5" w:rsidP="00476556">
            <w:pPr>
              <w:spacing w:line="360" w:lineRule="auto"/>
              <w:jc w:val="center"/>
              <w:rPr>
                <w:rFonts w:ascii="宋体" w:eastAsia="宋体" w:hAnsi="宋体" w:cs="Times New Roman" w:hint="eastAsia"/>
                <w:sz w:val="24"/>
                <w:szCs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hint="eastAsia"/>
                <w:sz w:val="24"/>
                <w:szCs w:val="24"/>
              </w:rPr>
            </w:pPr>
            <w:r w:rsidRPr="003A5451">
              <w:rPr>
                <w:rFonts w:ascii="宋体" w:eastAsia="宋体" w:hAnsi="宋体" w:cs="Times New Roman" w:hint="eastAsia"/>
                <w:sz w:val="24"/>
                <w:szCs w:val="24"/>
              </w:rPr>
              <w:t>20</w:t>
            </w:r>
          </w:p>
        </w:tc>
        <w:tc>
          <w:tcPr>
            <w:tcW w:w="1178"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sz w:val="24"/>
                <w:szCs w:val="24"/>
              </w:rPr>
            </w:pPr>
            <w:r w:rsidRPr="003A5451">
              <w:rPr>
                <w:rFonts w:ascii="宋体" w:eastAsia="宋体" w:hAnsi="宋体" w:cs="Times New Roman" w:hint="eastAsia"/>
                <w:sz w:val="24"/>
                <w:szCs w:val="24"/>
              </w:rPr>
              <w:t>套</w:t>
            </w:r>
          </w:p>
        </w:tc>
        <w:tc>
          <w:tcPr>
            <w:tcW w:w="3112"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hint="eastAsia"/>
                <w:sz w:val="24"/>
                <w:szCs w:val="24"/>
              </w:rPr>
            </w:pPr>
            <w:r w:rsidRPr="003A5451">
              <w:rPr>
                <w:rFonts w:ascii="宋体" w:eastAsia="宋体" w:hAnsi="宋体" w:cs="Times New Roman" w:hint="eastAsia"/>
                <w:sz w:val="24"/>
                <w:szCs w:val="24"/>
              </w:rPr>
              <w:t>符合行业标准</w:t>
            </w:r>
          </w:p>
        </w:tc>
      </w:tr>
      <w:tr w:rsidR="001D23A5" w:rsidRPr="003A5451" w:rsidTr="00476556">
        <w:trPr>
          <w:trHeight w:val="1565"/>
          <w:jc w:val="center"/>
        </w:trPr>
        <w:tc>
          <w:tcPr>
            <w:tcW w:w="713"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hint="eastAsia"/>
                <w:sz w:val="24"/>
                <w:szCs w:val="24"/>
              </w:rPr>
            </w:pPr>
            <w:r w:rsidRPr="003A5451">
              <w:rPr>
                <w:rFonts w:ascii="宋体" w:eastAsia="宋体" w:hAnsi="宋体" w:cs="Times New Roman" w:hint="eastAsia"/>
                <w:sz w:val="24"/>
                <w:szCs w:val="24"/>
              </w:rPr>
              <w:t>5</w:t>
            </w:r>
          </w:p>
        </w:tc>
        <w:tc>
          <w:tcPr>
            <w:tcW w:w="2168"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hint="eastAsia"/>
                <w:sz w:val="24"/>
                <w:szCs w:val="24"/>
              </w:rPr>
            </w:pPr>
            <w:r w:rsidRPr="003A5451">
              <w:rPr>
                <w:rFonts w:ascii="宋体" w:eastAsia="宋体" w:hAnsi="宋体" w:cs="Times New Roman" w:hint="eastAsia"/>
                <w:sz w:val="24"/>
                <w:szCs w:val="24"/>
              </w:rPr>
              <w:t>专用巡逻电瓶车（两轮）</w:t>
            </w:r>
          </w:p>
        </w:tc>
        <w:tc>
          <w:tcPr>
            <w:tcW w:w="1290"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hint="eastAsia"/>
                <w:sz w:val="24"/>
                <w:szCs w:val="24"/>
              </w:rPr>
            </w:pPr>
            <w:r w:rsidRPr="003A5451">
              <w:rPr>
                <w:rFonts w:ascii="宋体" w:eastAsia="宋体" w:hAnsi="宋体" w:cs="Times New Roman" w:hint="eastAsia"/>
                <w:sz w:val="24"/>
                <w:szCs w:val="24"/>
              </w:rPr>
              <w:t>2</w:t>
            </w:r>
          </w:p>
        </w:tc>
        <w:tc>
          <w:tcPr>
            <w:tcW w:w="1178"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hint="eastAsia"/>
                <w:sz w:val="24"/>
                <w:szCs w:val="24"/>
              </w:rPr>
            </w:pPr>
            <w:r w:rsidRPr="003A5451">
              <w:rPr>
                <w:rFonts w:ascii="宋体" w:eastAsia="宋体" w:hAnsi="宋体" w:cs="Times New Roman" w:hint="eastAsia"/>
                <w:sz w:val="24"/>
                <w:szCs w:val="24"/>
              </w:rPr>
              <w:t>台</w:t>
            </w:r>
          </w:p>
        </w:tc>
        <w:tc>
          <w:tcPr>
            <w:tcW w:w="3112" w:type="dxa"/>
            <w:tcBorders>
              <w:top w:val="single" w:sz="4" w:space="0" w:color="auto"/>
              <w:left w:val="single" w:sz="4" w:space="0" w:color="auto"/>
              <w:bottom w:val="single" w:sz="4" w:space="0" w:color="auto"/>
              <w:right w:val="single" w:sz="4" w:space="0" w:color="auto"/>
            </w:tcBorders>
            <w:vAlign w:val="center"/>
          </w:tcPr>
          <w:p w:rsidR="001D23A5" w:rsidRPr="003A5451" w:rsidRDefault="001D23A5" w:rsidP="00476556">
            <w:pPr>
              <w:spacing w:line="360" w:lineRule="auto"/>
              <w:jc w:val="center"/>
              <w:rPr>
                <w:rFonts w:ascii="宋体" w:eastAsia="宋体" w:hAnsi="宋体" w:cs="Times New Roman" w:hint="eastAsia"/>
                <w:sz w:val="24"/>
                <w:szCs w:val="24"/>
              </w:rPr>
            </w:pPr>
            <w:r w:rsidRPr="003A5451">
              <w:rPr>
                <w:rFonts w:ascii="宋体" w:eastAsia="宋体" w:hAnsi="宋体" w:cs="Times New Roman" w:hint="eastAsia"/>
                <w:sz w:val="24"/>
                <w:szCs w:val="24"/>
              </w:rPr>
              <w:t>符合行业标准</w:t>
            </w:r>
          </w:p>
        </w:tc>
      </w:tr>
      <w:bookmarkEnd w:id="2"/>
    </w:tbl>
    <w:p w:rsidR="009F6637" w:rsidRPr="001D23A5" w:rsidRDefault="009F6637" w:rsidP="001D23A5">
      <w:pPr>
        <w:spacing w:line="360" w:lineRule="auto"/>
        <w:rPr>
          <w:rFonts w:ascii="宋体" w:eastAsia="宋体" w:hAnsi="宋体"/>
          <w:sz w:val="24"/>
        </w:rPr>
      </w:pPr>
    </w:p>
    <w:sectPr w:rsidR="009F6637" w:rsidRPr="001D23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43E1A7"/>
    <w:multiLevelType w:val="singleLevel"/>
    <w:tmpl w:val="F543E1A7"/>
    <w:lvl w:ilvl="0">
      <w:start w:val="3"/>
      <w:numFmt w:val="decimal"/>
      <w:lvlText w:val="%1)"/>
      <w:lvlJc w:val="left"/>
      <w:pPr>
        <w:tabs>
          <w:tab w:val="num" w:pos="312"/>
        </w:tabs>
      </w:pPr>
    </w:lvl>
  </w:abstractNum>
  <w:abstractNum w:abstractNumId="1">
    <w:nsid w:val="33B49395"/>
    <w:multiLevelType w:val="singleLevel"/>
    <w:tmpl w:val="33B49395"/>
    <w:lvl w:ilvl="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29D"/>
    <w:rsid w:val="00004406"/>
    <w:rsid w:val="00004F8A"/>
    <w:rsid w:val="00006920"/>
    <w:rsid w:val="00006C07"/>
    <w:rsid w:val="00014869"/>
    <w:rsid w:val="00015930"/>
    <w:rsid w:val="000169F4"/>
    <w:rsid w:val="000237E4"/>
    <w:rsid w:val="00025336"/>
    <w:rsid w:val="00027F62"/>
    <w:rsid w:val="000343D3"/>
    <w:rsid w:val="00034A8E"/>
    <w:rsid w:val="000368E3"/>
    <w:rsid w:val="00043D3C"/>
    <w:rsid w:val="00044D74"/>
    <w:rsid w:val="0005584C"/>
    <w:rsid w:val="00060F1C"/>
    <w:rsid w:val="0006390C"/>
    <w:rsid w:val="00065F09"/>
    <w:rsid w:val="0007749F"/>
    <w:rsid w:val="000866D7"/>
    <w:rsid w:val="00093825"/>
    <w:rsid w:val="00097C7B"/>
    <w:rsid w:val="000B1867"/>
    <w:rsid w:val="000B2C3D"/>
    <w:rsid w:val="000C3215"/>
    <w:rsid w:val="000E29B0"/>
    <w:rsid w:val="000F2986"/>
    <w:rsid w:val="001100DB"/>
    <w:rsid w:val="00110470"/>
    <w:rsid w:val="00120E15"/>
    <w:rsid w:val="00121284"/>
    <w:rsid w:val="00123623"/>
    <w:rsid w:val="00131269"/>
    <w:rsid w:val="00131498"/>
    <w:rsid w:val="00134270"/>
    <w:rsid w:val="001353D1"/>
    <w:rsid w:val="00151B02"/>
    <w:rsid w:val="00160009"/>
    <w:rsid w:val="00162BD0"/>
    <w:rsid w:val="00165949"/>
    <w:rsid w:val="00166C90"/>
    <w:rsid w:val="001679FB"/>
    <w:rsid w:val="00172CDA"/>
    <w:rsid w:val="00181431"/>
    <w:rsid w:val="00183610"/>
    <w:rsid w:val="001847EC"/>
    <w:rsid w:val="00192833"/>
    <w:rsid w:val="00194004"/>
    <w:rsid w:val="001A6AD7"/>
    <w:rsid w:val="001C677A"/>
    <w:rsid w:val="001D1806"/>
    <w:rsid w:val="001D1CF0"/>
    <w:rsid w:val="001D23A5"/>
    <w:rsid w:val="001D62A5"/>
    <w:rsid w:val="001D636B"/>
    <w:rsid w:val="001E7FB9"/>
    <w:rsid w:val="001F0F80"/>
    <w:rsid w:val="001F13A7"/>
    <w:rsid w:val="001F1B66"/>
    <w:rsid w:val="001F658E"/>
    <w:rsid w:val="002013FC"/>
    <w:rsid w:val="00204A09"/>
    <w:rsid w:val="00207C0D"/>
    <w:rsid w:val="00212450"/>
    <w:rsid w:val="00214EDF"/>
    <w:rsid w:val="00224877"/>
    <w:rsid w:val="00234B4B"/>
    <w:rsid w:val="00242D39"/>
    <w:rsid w:val="00260D17"/>
    <w:rsid w:val="00270AE8"/>
    <w:rsid w:val="00284063"/>
    <w:rsid w:val="0028476A"/>
    <w:rsid w:val="002979D6"/>
    <w:rsid w:val="002A1BAD"/>
    <w:rsid w:val="002A4D09"/>
    <w:rsid w:val="002A687E"/>
    <w:rsid w:val="002A79CC"/>
    <w:rsid w:val="002B14BF"/>
    <w:rsid w:val="002B1F2A"/>
    <w:rsid w:val="002C1C5C"/>
    <w:rsid w:val="002D3435"/>
    <w:rsid w:val="002D656D"/>
    <w:rsid w:val="002E5FDF"/>
    <w:rsid w:val="002F2698"/>
    <w:rsid w:val="003020EB"/>
    <w:rsid w:val="00303C19"/>
    <w:rsid w:val="00324FC6"/>
    <w:rsid w:val="00327A16"/>
    <w:rsid w:val="00333509"/>
    <w:rsid w:val="00342D4A"/>
    <w:rsid w:val="003461EF"/>
    <w:rsid w:val="00346AFC"/>
    <w:rsid w:val="003508E8"/>
    <w:rsid w:val="00352BFF"/>
    <w:rsid w:val="00354A4C"/>
    <w:rsid w:val="00355557"/>
    <w:rsid w:val="00356806"/>
    <w:rsid w:val="003653EF"/>
    <w:rsid w:val="00366BA2"/>
    <w:rsid w:val="00366E9D"/>
    <w:rsid w:val="00374BDF"/>
    <w:rsid w:val="00375164"/>
    <w:rsid w:val="00375D98"/>
    <w:rsid w:val="00380243"/>
    <w:rsid w:val="003816FE"/>
    <w:rsid w:val="003932D5"/>
    <w:rsid w:val="00394319"/>
    <w:rsid w:val="00396237"/>
    <w:rsid w:val="003A484F"/>
    <w:rsid w:val="003A69F4"/>
    <w:rsid w:val="003D5B07"/>
    <w:rsid w:val="003E0887"/>
    <w:rsid w:val="003E0C4D"/>
    <w:rsid w:val="003E0E16"/>
    <w:rsid w:val="003E154C"/>
    <w:rsid w:val="003E2DA1"/>
    <w:rsid w:val="003E5B41"/>
    <w:rsid w:val="003F25B1"/>
    <w:rsid w:val="003F2885"/>
    <w:rsid w:val="003F4804"/>
    <w:rsid w:val="003F4894"/>
    <w:rsid w:val="003F5B87"/>
    <w:rsid w:val="003F7921"/>
    <w:rsid w:val="00400176"/>
    <w:rsid w:val="00401572"/>
    <w:rsid w:val="004078F7"/>
    <w:rsid w:val="00411E43"/>
    <w:rsid w:val="00417E51"/>
    <w:rsid w:val="004234D0"/>
    <w:rsid w:val="00424100"/>
    <w:rsid w:val="0042707E"/>
    <w:rsid w:val="004301EA"/>
    <w:rsid w:val="00447B48"/>
    <w:rsid w:val="00455847"/>
    <w:rsid w:val="00460C68"/>
    <w:rsid w:val="004639C0"/>
    <w:rsid w:val="00472041"/>
    <w:rsid w:val="00475D0A"/>
    <w:rsid w:val="00486B3D"/>
    <w:rsid w:val="00491BFA"/>
    <w:rsid w:val="00492FC5"/>
    <w:rsid w:val="004A1005"/>
    <w:rsid w:val="004B29F9"/>
    <w:rsid w:val="004B7CBD"/>
    <w:rsid w:val="004C65D2"/>
    <w:rsid w:val="004D586E"/>
    <w:rsid w:val="004D5FF2"/>
    <w:rsid w:val="004E295C"/>
    <w:rsid w:val="004E67D5"/>
    <w:rsid w:val="004F0B5E"/>
    <w:rsid w:val="004F2FB6"/>
    <w:rsid w:val="004F7147"/>
    <w:rsid w:val="004F7183"/>
    <w:rsid w:val="0050017A"/>
    <w:rsid w:val="00517834"/>
    <w:rsid w:val="00522529"/>
    <w:rsid w:val="00537A0F"/>
    <w:rsid w:val="0054059D"/>
    <w:rsid w:val="00540BE0"/>
    <w:rsid w:val="005500D3"/>
    <w:rsid w:val="0055612C"/>
    <w:rsid w:val="00556E30"/>
    <w:rsid w:val="005758B9"/>
    <w:rsid w:val="00577510"/>
    <w:rsid w:val="00582F87"/>
    <w:rsid w:val="00585B65"/>
    <w:rsid w:val="00593783"/>
    <w:rsid w:val="00594F98"/>
    <w:rsid w:val="005A242B"/>
    <w:rsid w:val="005A3703"/>
    <w:rsid w:val="005B294F"/>
    <w:rsid w:val="005B3AD4"/>
    <w:rsid w:val="005C28B4"/>
    <w:rsid w:val="005D1578"/>
    <w:rsid w:val="005D315D"/>
    <w:rsid w:val="005D5E1D"/>
    <w:rsid w:val="005D7C88"/>
    <w:rsid w:val="005D7DF7"/>
    <w:rsid w:val="005E0798"/>
    <w:rsid w:val="005E2A7F"/>
    <w:rsid w:val="005E368F"/>
    <w:rsid w:val="005E37DA"/>
    <w:rsid w:val="00605837"/>
    <w:rsid w:val="0061073B"/>
    <w:rsid w:val="00615B2E"/>
    <w:rsid w:val="00626AB7"/>
    <w:rsid w:val="006338FC"/>
    <w:rsid w:val="00640142"/>
    <w:rsid w:val="0064207F"/>
    <w:rsid w:val="00644A1A"/>
    <w:rsid w:val="00646885"/>
    <w:rsid w:val="00646F25"/>
    <w:rsid w:val="0065127D"/>
    <w:rsid w:val="0065160E"/>
    <w:rsid w:val="006545E2"/>
    <w:rsid w:val="00661398"/>
    <w:rsid w:val="00661600"/>
    <w:rsid w:val="00661A28"/>
    <w:rsid w:val="00693621"/>
    <w:rsid w:val="006A6DDB"/>
    <w:rsid w:val="006B1568"/>
    <w:rsid w:val="006B28D2"/>
    <w:rsid w:val="006B34F2"/>
    <w:rsid w:val="006B505B"/>
    <w:rsid w:val="006B63BC"/>
    <w:rsid w:val="006C77AC"/>
    <w:rsid w:val="006C7EF4"/>
    <w:rsid w:val="006D12E6"/>
    <w:rsid w:val="006E2FA4"/>
    <w:rsid w:val="006E7F0B"/>
    <w:rsid w:val="006F1766"/>
    <w:rsid w:val="00700755"/>
    <w:rsid w:val="007031EE"/>
    <w:rsid w:val="00710307"/>
    <w:rsid w:val="00711268"/>
    <w:rsid w:val="00715710"/>
    <w:rsid w:val="00723BF5"/>
    <w:rsid w:val="00731CBF"/>
    <w:rsid w:val="007341C2"/>
    <w:rsid w:val="007357E2"/>
    <w:rsid w:val="00736623"/>
    <w:rsid w:val="00737728"/>
    <w:rsid w:val="0076193C"/>
    <w:rsid w:val="007622C7"/>
    <w:rsid w:val="007634BE"/>
    <w:rsid w:val="007655CA"/>
    <w:rsid w:val="0076645B"/>
    <w:rsid w:val="0077067E"/>
    <w:rsid w:val="00770E66"/>
    <w:rsid w:val="007712C6"/>
    <w:rsid w:val="00776ED1"/>
    <w:rsid w:val="00780CC6"/>
    <w:rsid w:val="0078125D"/>
    <w:rsid w:val="0078134C"/>
    <w:rsid w:val="00782F97"/>
    <w:rsid w:val="007870C6"/>
    <w:rsid w:val="00793836"/>
    <w:rsid w:val="007A0217"/>
    <w:rsid w:val="007A2DC9"/>
    <w:rsid w:val="007A5C89"/>
    <w:rsid w:val="007A6CAF"/>
    <w:rsid w:val="007A7B30"/>
    <w:rsid w:val="007B08CB"/>
    <w:rsid w:val="007B581B"/>
    <w:rsid w:val="007B6516"/>
    <w:rsid w:val="007C23C7"/>
    <w:rsid w:val="007D116D"/>
    <w:rsid w:val="007E2831"/>
    <w:rsid w:val="007F4764"/>
    <w:rsid w:val="007F68DA"/>
    <w:rsid w:val="007F72B8"/>
    <w:rsid w:val="008024F1"/>
    <w:rsid w:val="00821925"/>
    <w:rsid w:val="00821EAB"/>
    <w:rsid w:val="00836C05"/>
    <w:rsid w:val="008401BD"/>
    <w:rsid w:val="00847E4F"/>
    <w:rsid w:val="00851CC8"/>
    <w:rsid w:val="00854A22"/>
    <w:rsid w:val="00854CD0"/>
    <w:rsid w:val="0086029D"/>
    <w:rsid w:val="00871FB3"/>
    <w:rsid w:val="008814A1"/>
    <w:rsid w:val="008837F5"/>
    <w:rsid w:val="00886730"/>
    <w:rsid w:val="00891B4A"/>
    <w:rsid w:val="00897F99"/>
    <w:rsid w:val="008A694B"/>
    <w:rsid w:val="008A77D4"/>
    <w:rsid w:val="008B3F84"/>
    <w:rsid w:val="008B4681"/>
    <w:rsid w:val="008B4A73"/>
    <w:rsid w:val="008B5732"/>
    <w:rsid w:val="008B5E4A"/>
    <w:rsid w:val="008C2FAD"/>
    <w:rsid w:val="008C37B9"/>
    <w:rsid w:val="008C51CC"/>
    <w:rsid w:val="008D1303"/>
    <w:rsid w:val="008D170A"/>
    <w:rsid w:val="008D6A1B"/>
    <w:rsid w:val="008F4F06"/>
    <w:rsid w:val="00906E52"/>
    <w:rsid w:val="0091066A"/>
    <w:rsid w:val="00911A10"/>
    <w:rsid w:val="009128A3"/>
    <w:rsid w:val="00920885"/>
    <w:rsid w:val="00923F71"/>
    <w:rsid w:val="0092564D"/>
    <w:rsid w:val="00933C7A"/>
    <w:rsid w:val="009341FF"/>
    <w:rsid w:val="009359FA"/>
    <w:rsid w:val="00944506"/>
    <w:rsid w:val="00946A60"/>
    <w:rsid w:val="009508D3"/>
    <w:rsid w:val="00951969"/>
    <w:rsid w:val="00955EEA"/>
    <w:rsid w:val="00962B6A"/>
    <w:rsid w:val="00966798"/>
    <w:rsid w:val="00967076"/>
    <w:rsid w:val="00972B8B"/>
    <w:rsid w:val="00976892"/>
    <w:rsid w:val="009955E1"/>
    <w:rsid w:val="009A7E37"/>
    <w:rsid w:val="009B1CEA"/>
    <w:rsid w:val="009B1CF5"/>
    <w:rsid w:val="009B3679"/>
    <w:rsid w:val="009C18E1"/>
    <w:rsid w:val="009C2B16"/>
    <w:rsid w:val="009D12A5"/>
    <w:rsid w:val="009D70D7"/>
    <w:rsid w:val="009E07E2"/>
    <w:rsid w:val="009F6637"/>
    <w:rsid w:val="009F6CC6"/>
    <w:rsid w:val="00A02F1C"/>
    <w:rsid w:val="00A053C2"/>
    <w:rsid w:val="00A0543A"/>
    <w:rsid w:val="00A14A60"/>
    <w:rsid w:val="00A15D44"/>
    <w:rsid w:val="00A318B7"/>
    <w:rsid w:val="00A359F0"/>
    <w:rsid w:val="00A36DF8"/>
    <w:rsid w:val="00A40974"/>
    <w:rsid w:val="00A4168C"/>
    <w:rsid w:val="00A41770"/>
    <w:rsid w:val="00A52937"/>
    <w:rsid w:val="00A577A2"/>
    <w:rsid w:val="00A63370"/>
    <w:rsid w:val="00A7057A"/>
    <w:rsid w:val="00A71AC4"/>
    <w:rsid w:val="00A7215E"/>
    <w:rsid w:val="00A743D4"/>
    <w:rsid w:val="00A847F5"/>
    <w:rsid w:val="00A87396"/>
    <w:rsid w:val="00A900FC"/>
    <w:rsid w:val="00A957F8"/>
    <w:rsid w:val="00A95E5C"/>
    <w:rsid w:val="00A96ADE"/>
    <w:rsid w:val="00AA1D4D"/>
    <w:rsid w:val="00AB2166"/>
    <w:rsid w:val="00AB2401"/>
    <w:rsid w:val="00AB4035"/>
    <w:rsid w:val="00AC0B13"/>
    <w:rsid w:val="00AC1C9C"/>
    <w:rsid w:val="00AE7010"/>
    <w:rsid w:val="00AE72F0"/>
    <w:rsid w:val="00AF0AE5"/>
    <w:rsid w:val="00B01319"/>
    <w:rsid w:val="00B015CB"/>
    <w:rsid w:val="00B01E42"/>
    <w:rsid w:val="00B049F1"/>
    <w:rsid w:val="00B1513E"/>
    <w:rsid w:val="00B15DB7"/>
    <w:rsid w:val="00B15ED0"/>
    <w:rsid w:val="00B16457"/>
    <w:rsid w:val="00B21D4F"/>
    <w:rsid w:val="00B27406"/>
    <w:rsid w:val="00B328A7"/>
    <w:rsid w:val="00B417F6"/>
    <w:rsid w:val="00B420B6"/>
    <w:rsid w:val="00B44794"/>
    <w:rsid w:val="00B4531A"/>
    <w:rsid w:val="00B459BD"/>
    <w:rsid w:val="00B502AC"/>
    <w:rsid w:val="00B506DF"/>
    <w:rsid w:val="00B6655B"/>
    <w:rsid w:val="00B73D58"/>
    <w:rsid w:val="00B805E6"/>
    <w:rsid w:val="00B824A9"/>
    <w:rsid w:val="00B836B3"/>
    <w:rsid w:val="00B915FE"/>
    <w:rsid w:val="00B927AB"/>
    <w:rsid w:val="00B9384B"/>
    <w:rsid w:val="00B95CCB"/>
    <w:rsid w:val="00BA1E0B"/>
    <w:rsid w:val="00BA2081"/>
    <w:rsid w:val="00BA3B33"/>
    <w:rsid w:val="00BB1F27"/>
    <w:rsid w:val="00BB24C2"/>
    <w:rsid w:val="00BB36F0"/>
    <w:rsid w:val="00BB4D6F"/>
    <w:rsid w:val="00BC21C7"/>
    <w:rsid w:val="00BD467E"/>
    <w:rsid w:val="00BD54CF"/>
    <w:rsid w:val="00BE7BE1"/>
    <w:rsid w:val="00BF407F"/>
    <w:rsid w:val="00BF6819"/>
    <w:rsid w:val="00BF6DB0"/>
    <w:rsid w:val="00C0425B"/>
    <w:rsid w:val="00C12B85"/>
    <w:rsid w:val="00C156F6"/>
    <w:rsid w:val="00C2038D"/>
    <w:rsid w:val="00C20A7A"/>
    <w:rsid w:val="00C21550"/>
    <w:rsid w:val="00C261B3"/>
    <w:rsid w:val="00C30419"/>
    <w:rsid w:val="00C40D73"/>
    <w:rsid w:val="00C44518"/>
    <w:rsid w:val="00C53D0C"/>
    <w:rsid w:val="00C55E0B"/>
    <w:rsid w:val="00C578C9"/>
    <w:rsid w:val="00C57D40"/>
    <w:rsid w:val="00C61728"/>
    <w:rsid w:val="00C657E7"/>
    <w:rsid w:val="00C6740D"/>
    <w:rsid w:val="00C713DA"/>
    <w:rsid w:val="00C73870"/>
    <w:rsid w:val="00C77644"/>
    <w:rsid w:val="00C80368"/>
    <w:rsid w:val="00C81301"/>
    <w:rsid w:val="00C82086"/>
    <w:rsid w:val="00C82DE1"/>
    <w:rsid w:val="00C85BCF"/>
    <w:rsid w:val="00C862DB"/>
    <w:rsid w:val="00C87449"/>
    <w:rsid w:val="00C96D5D"/>
    <w:rsid w:val="00CA03AE"/>
    <w:rsid w:val="00CA1BF3"/>
    <w:rsid w:val="00CA2EB7"/>
    <w:rsid w:val="00CA4FD3"/>
    <w:rsid w:val="00CC00B6"/>
    <w:rsid w:val="00CC40CC"/>
    <w:rsid w:val="00CC4A07"/>
    <w:rsid w:val="00CC7694"/>
    <w:rsid w:val="00CD1C50"/>
    <w:rsid w:val="00CD3922"/>
    <w:rsid w:val="00CE1656"/>
    <w:rsid w:val="00CE4957"/>
    <w:rsid w:val="00D04270"/>
    <w:rsid w:val="00D07D4F"/>
    <w:rsid w:val="00D126FC"/>
    <w:rsid w:val="00D40E9B"/>
    <w:rsid w:val="00D41966"/>
    <w:rsid w:val="00D41CB1"/>
    <w:rsid w:val="00D61979"/>
    <w:rsid w:val="00D6248A"/>
    <w:rsid w:val="00D775B1"/>
    <w:rsid w:val="00D801C9"/>
    <w:rsid w:val="00D80B6F"/>
    <w:rsid w:val="00D8142F"/>
    <w:rsid w:val="00D814AC"/>
    <w:rsid w:val="00D83635"/>
    <w:rsid w:val="00D84BBE"/>
    <w:rsid w:val="00D859FB"/>
    <w:rsid w:val="00DA4950"/>
    <w:rsid w:val="00DB069C"/>
    <w:rsid w:val="00DB215B"/>
    <w:rsid w:val="00DB3384"/>
    <w:rsid w:val="00DB5FBA"/>
    <w:rsid w:val="00DC0B36"/>
    <w:rsid w:val="00DC1776"/>
    <w:rsid w:val="00DC32BA"/>
    <w:rsid w:val="00DC42FA"/>
    <w:rsid w:val="00DC532A"/>
    <w:rsid w:val="00DC762D"/>
    <w:rsid w:val="00DD0C95"/>
    <w:rsid w:val="00DD6873"/>
    <w:rsid w:val="00DD6CDC"/>
    <w:rsid w:val="00DE1AE9"/>
    <w:rsid w:val="00DE35BA"/>
    <w:rsid w:val="00DE4210"/>
    <w:rsid w:val="00E02779"/>
    <w:rsid w:val="00E04A41"/>
    <w:rsid w:val="00E12766"/>
    <w:rsid w:val="00E22233"/>
    <w:rsid w:val="00E22C35"/>
    <w:rsid w:val="00E246B8"/>
    <w:rsid w:val="00E248EB"/>
    <w:rsid w:val="00E253FB"/>
    <w:rsid w:val="00E27AE2"/>
    <w:rsid w:val="00E311B1"/>
    <w:rsid w:val="00E32032"/>
    <w:rsid w:val="00E348AB"/>
    <w:rsid w:val="00E40282"/>
    <w:rsid w:val="00E427D3"/>
    <w:rsid w:val="00E4717E"/>
    <w:rsid w:val="00E47364"/>
    <w:rsid w:val="00E505C8"/>
    <w:rsid w:val="00E61CDD"/>
    <w:rsid w:val="00E7262C"/>
    <w:rsid w:val="00E74808"/>
    <w:rsid w:val="00E955EB"/>
    <w:rsid w:val="00EA2F93"/>
    <w:rsid w:val="00EA54C8"/>
    <w:rsid w:val="00EB3D46"/>
    <w:rsid w:val="00EB41B0"/>
    <w:rsid w:val="00EB5BA1"/>
    <w:rsid w:val="00EC6672"/>
    <w:rsid w:val="00ED2795"/>
    <w:rsid w:val="00ED298D"/>
    <w:rsid w:val="00EE27E2"/>
    <w:rsid w:val="00EE7465"/>
    <w:rsid w:val="00EF340E"/>
    <w:rsid w:val="00EF57FC"/>
    <w:rsid w:val="00F031FC"/>
    <w:rsid w:val="00F074C0"/>
    <w:rsid w:val="00F130C9"/>
    <w:rsid w:val="00F15706"/>
    <w:rsid w:val="00F16253"/>
    <w:rsid w:val="00F41A90"/>
    <w:rsid w:val="00F41F1E"/>
    <w:rsid w:val="00F43CC9"/>
    <w:rsid w:val="00F4586A"/>
    <w:rsid w:val="00F5007D"/>
    <w:rsid w:val="00F55B3D"/>
    <w:rsid w:val="00F71BCA"/>
    <w:rsid w:val="00F86247"/>
    <w:rsid w:val="00F86466"/>
    <w:rsid w:val="00F93FE3"/>
    <w:rsid w:val="00F94DAB"/>
    <w:rsid w:val="00FA3C76"/>
    <w:rsid w:val="00FA5684"/>
    <w:rsid w:val="00FA71AE"/>
    <w:rsid w:val="00FA7291"/>
    <w:rsid w:val="00FB09F0"/>
    <w:rsid w:val="00FB3BDF"/>
    <w:rsid w:val="00FB44AB"/>
    <w:rsid w:val="00FB4B4E"/>
    <w:rsid w:val="00FD2410"/>
    <w:rsid w:val="00FD428A"/>
    <w:rsid w:val="00FE26D6"/>
    <w:rsid w:val="00FE6E07"/>
    <w:rsid w:val="00FF3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Arial"/>
        <w:kern w:val="2"/>
        <w:sz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3A5"/>
    <w:pPr>
      <w:widowControl w:val="0"/>
      <w:jc w:val="both"/>
    </w:pPr>
    <w:rPr>
      <w:rFonts w:ascii="@仿宋_GB2312" w:eastAsia="@仿宋_GB2312" w:hAnsi="@仿宋_GB2312" w:cs="@仿宋_GB23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L">
    <w:name w:val="D&amp;L"/>
    <w:basedOn w:val="a3"/>
    <w:qFormat/>
    <w:rsid w:val="001D23A5"/>
    <w:pPr>
      <w:pBdr>
        <w:bottom w:val="thinThickSmallGap" w:sz="18" w:space="1" w:color="auto"/>
      </w:pBdr>
      <w:adjustRightInd w:val="0"/>
      <w:snapToGrid/>
      <w:spacing w:line="240" w:lineRule="atLeast"/>
      <w:textAlignment w:val="baseline"/>
    </w:pPr>
    <w:rPr>
      <w:kern w:val="0"/>
      <w:sz w:val="24"/>
      <w:szCs w:val="20"/>
    </w:rPr>
  </w:style>
  <w:style w:type="paragraph" w:customStyle="1" w:styleId="xl31">
    <w:name w:val="xl31"/>
    <w:basedOn w:val="a"/>
    <w:qFormat/>
    <w:rsid w:val="001D23A5"/>
    <w:pPr>
      <w:widowControl/>
      <w:spacing w:before="100" w:beforeAutospacing="1" w:after="100" w:afterAutospacing="1"/>
      <w:jc w:val="center"/>
    </w:pPr>
    <w:rPr>
      <w:b/>
      <w:bCs/>
      <w:kern w:val="0"/>
      <w:sz w:val="28"/>
      <w:szCs w:val="28"/>
    </w:rPr>
  </w:style>
  <w:style w:type="paragraph" w:styleId="a3">
    <w:name w:val="header"/>
    <w:basedOn w:val="a"/>
    <w:link w:val="Char"/>
    <w:uiPriority w:val="99"/>
    <w:semiHidden/>
    <w:unhideWhenUsed/>
    <w:rsid w:val="001D2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23A5"/>
    <w:rPr>
      <w:rFonts w:ascii="@仿宋_GB2312" w:eastAsia="@仿宋_GB2312" w:hAnsi="@仿宋_GB2312" w:cs="@仿宋_GB23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Arial"/>
        <w:kern w:val="2"/>
        <w:sz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3A5"/>
    <w:pPr>
      <w:widowControl w:val="0"/>
      <w:jc w:val="both"/>
    </w:pPr>
    <w:rPr>
      <w:rFonts w:ascii="@仿宋_GB2312" w:eastAsia="@仿宋_GB2312" w:hAnsi="@仿宋_GB2312" w:cs="@仿宋_GB23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L">
    <w:name w:val="D&amp;L"/>
    <w:basedOn w:val="a3"/>
    <w:qFormat/>
    <w:rsid w:val="001D23A5"/>
    <w:pPr>
      <w:pBdr>
        <w:bottom w:val="thinThickSmallGap" w:sz="18" w:space="1" w:color="auto"/>
      </w:pBdr>
      <w:adjustRightInd w:val="0"/>
      <w:snapToGrid/>
      <w:spacing w:line="240" w:lineRule="atLeast"/>
      <w:textAlignment w:val="baseline"/>
    </w:pPr>
    <w:rPr>
      <w:kern w:val="0"/>
      <w:sz w:val="24"/>
      <w:szCs w:val="20"/>
    </w:rPr>
  </w:style>
  <w:style w:type="paragraph" w:customStyle="1" w:styleId="xl31">
    <w:name w:val="xl31"/>
    <w:basedOn w:val="a"/>
    <w:qFormat/>
    <w:rsid w:val="001D23A5"/>
    <w:pPr>
      <w:widowControl/>
      <w:spacing w:before="100" w:beforeAutospacing="1" w:after="100" w:afterAutospacing="1"/>
      <w:jc w:val="center"/>
    </w:pPr>
    <w:rPr>
      <w:b/>
      <w:bCs/>
      <w:kern w:val="0"/>
      <w:sz w:val="28"/>
      <w:szCs w:val="28"/>
    </w:rPr>
  </w:style>
  <w:style w:type="paragraph" w:styleId="a3">
    <w:name w:val="header"/>
    <w:basedOn w:val="a"/>
    <w:link w:val="Char"/>
    <w:uiPriority w:val="99"/>
    <w:semiHidden/>
    <w:unhideWhenUsed/>
    <w:rsid w:val="001D2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23A5"/>
    <w:rPr>
      <w:rFonts w:ascii="@仿宋_GB2312" w:eastAsia="@仿宋_GB2312" w:hAnsi="@仿宋_GB2312" w:cs="@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2020-12-31T06:08:00Z</dcterms:created>
  <dcterms:modified xsi:type="dcterms:W3CDTF">2020-12-31T06:09:00Z</dcterms:modified>
</cp:coreProperties>
</file>