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28" w:rsidRDefault="00256828" w:rsidP="00256828">
      <w:pPr>
        <w:spacing w:line="360" w:lineRule="auto"/>
        <w:jc w:val="center"/>
        <w:rPr>
          <w:rFonts w:asciiTheme="minorEastAsia" w:eastAsiaTheme="minorEastAsia" w:hAnsiTheme="minorEastAsia" w:hint="eastAsia"/>
          <w:b/>
          <w:sz w:val="24"/>
          <w:szCs w:val="24"/>
        </w:rPr>
      </w:pPr>
      <w:bookmarkStart w:id="0" w:name="_GoBack"/>
      <w:r w:rsidRPr="00256828">
        <w:rPr>
          <w:rFonts w:asciiTheme="minorEastAsia" w:eastAsiaTheme="minorEastAsia" w:hAnsiTheme="minorEastAsia" w:hint="eastAsia"/>
          <w:b/>
          <w:sz w:val="24"/>
          <w:szCs w:val="24"/>
        </w:rPr>
        <w:t>合肥市妇幼保健院中央胎心</w:t>
      </w:r>
      <w:proofErr w:type="gramStart"/>
      <w:r w:rsidRPr="00256828">
        <w:rPr>
          <w:rFonts w:asciiTheme="minorEastAsia" w:eastAsiaTheme="minorEastAsia" w:hAnsiTheme="minorEastAsia" w:hint="eastAsia"/>
          <w:b/>
          <w:sz w:val="24"/>
          <w:szCs w:val="24"/>
        </w:rPr>
        <w:t>监护站</w:t>
      </w:r>
      <w:proofErr w:type="gramEnd"/>
      <w:r w:rsidRPr="00256828">
        <w:rPr>
          <w:rFonts w:asciiTheme="minorEastAsia" w:eastAsiaTheme="minorEastAsia" w:hAnsiTheme="minorEastAsia" w:hint="eastAsia"/>
          <w:b/>
          <w:sz w:val="24"/>
          <w:szCs w:val="24"/>
        </w:rPr>
        <w:t>及监护仪等一批设备采购</w:t>
      </w:r>
    </w:p>
    <w:p w:rsidR="00256828" w:rsidRDefault="00256828" w:rsidP="00256828">
      <w:pPr>
        <w:spacing w:line="360" w:lineRule="auto"/>
        <w:jc w:val="center"/>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（仅供参考，具体以谈判文件为准）</w:t>
      </w:r>
    </w:p>
    <w:bookmarkEnd w:id="0"/>
    <w:p w:rsidR="00355B5B" w:rsidRPr="00E06F84" w:rsidRDefault="00355B5B" w:rsidP="00355B5B">
      <w:pPr>
        <w:spacing w:line="360" w:lineRule="auto"/>
        <w:rPr>
          <w:rFonts w:asciiTheme="minorEastAsia" w:eastAsiaTheme="minorEastAsia" w:hAnsiTheme="minorEastAsia"/>
          <w:b/>
          <w:sz w:val="24"/>
          <w:szCs w:val="24"/>
        </w:rPr>
      </w:pPr>
      <w:r w:rsidRPr="00E06F84">
        <w:rPr>
          <w:rFonts w:asciiTheme="minorEastAsia" w:eastAsiaTheme="minorEastAsia" w:hAnsiTheme="minorEastAsia" w:hint="eastAsia"/>
          <w:b/>
          <w:sz w:val="24"/>
          <w:szCs w:val="24"/>
        </w:rPr>
        <w:t>前注：</w:t>
      </w:r>
    </w:p>
    <w:p w:rsidR="00355B5B" w:rsidRPr="00E06F84" w:rsidRDefault="00355B5B" w:rsidP="00355B5B">
      <w:pPr>
        <w:spacing w:line="360" w:lineRule="auto"/>
        <w:ind w:firstLineChars="200" w:firstLine="480"/>
        <w:rPr>
          <w:rFonts w:asciiTheme="minorEastAsia" w:eastAsiaTheme="minorEastAsia" w:hAnsiTheme="minorEastAsia"/>
          <w:sz w:val="24"/>
          <w:szCs w:val="24"/>
        </w:rPr>
      </w:pPr>
      <w:r w:rsidRPr="00E06F84">
        <w:rPr>
          <w:rFonts w:asciiTheme="minorEastAsia" w:eastAsiaTheme="minorEastAsia" w:hAnsiTheme="minorEastAsia" w:hint="eastAsia"/>
          <w:sz w:val="24"/>
          <w:szCs w:val="24"/>
        </w:rPr>
        <w:t>1.</w:t>
      </w:r>
      <w:r w:rsidRPr="00E06F84">
        <w:rPr>
          <w:rFonts w:asciiTheme="minorEastAsia" w:eastAsiaTheme="minorEastAsia" w:hAnsiTheme="minorEastAsia"/>
          <w:sz w:val="24"/>
          <w:szCs w:val="24"/>
        </w:rPr>
        <w:t>根据《关于规范政府采购进口产品有关工作的通知》及政府采购管理部门的相关规定，下列采购需求中</w:t>
      </w:r>
      <w:r w:rsidRPr="00E06F84">
        <w:rPr>
          <w:rFonts w:asciiTheme="minorEastAsia" w:eastAsiaTheme="minorEastAsia" w:hAnsiTheme="minorEastAsia" w:hint="eastAsia"/>
          <w:sz w:val="24"/>
          <w:szCs w:val="24"/>
        </w:rPr>
        <w:t>标注进口产品的货物均</w:t>
      </w:r>
      <w:r w:rsidRPr="00E06F84">
        <w:rPr>
          <w:rFonts w:asciiTheme="minorEastAsia" w:eastAsiaTheme="minorEastAsia" w:hAnsiTheme="minorEastAsia"/>
          <w:sz w:val="24"/>
          <w:szCs w:val="24"/>
        </w:rPr>
        <w:t>已履行相关论证手续，经核准采购进口</w:t>
      </w:r>
      <w:r w:rsidRPr="00E06F84">
        <w:rPr>
          <w:rFonts w:asciiTheme="minorEastAsia" w:eastAsiaTheme="minorEastAsia" w:hAnsiTheme="minorEastAsia" w:hint="eastAsia"/>
          <w:sz w:val="24"/>
          <w:szCs w:val="24"/>
        </w:rPr>
        <w:t>产品</w:t>
      </w:r>
      <w:r w:rsidRPr="00E06F84">
        <w:rPr>
          <w:rFonts w:asciiTheme="minorEastAsia" w:eastAsiaTheme="minorEastAsia" w:hAnsiTheme="minorEastAsia"/>
          <w:sz w:val="24"/>
          <w:szCs w:val="24"/>
        </w:rPr>
        <w:t>，但不限制满足</w:t>
      </w:r>
      <w:r w:rsidRPr="00E06F84">
        <w:rPr>
          <w:rFonts w:asciiTheme="minorEastAsia" w:eastAsiaTheme="minorEastAsia" w:hAnsiTheme="minorEastAsia" w:hint="eastAsia"/>
          <w:sz w:val="24"/>
          <w:szCs w:val="24"/>
        </w:rPr>
        <w:t>谈判</w:t>
      </w:r>
      <w:r w:rsidRPr="00E06F84">
        <w:rPr>
          <w:rFonts w:asciiTheme="minorEastAsia" w:eastAsiaTheme="minorEastAsia" w:hAnsiTheme="minorEastAsia"/>
          <w:sz w:val="24"/>
          <w:szCs w:val="24"/>
        </w:rPr>
        <w:t>文件要求的国内产品参与竞争</w:t>
      </w:r>
      <w:r w:rsidRPr="00E06F84">
        <w:rPr>
          <w:rFonts w:asciiTheme="minorEastAsia" w:eastAsiaTheme="minorEastAsia" w:hAnsiTheme="minorEastAsia" w:hint="eastAsia"/>
          <w:sz w:val="24"/>
          <w:szCs w:val="24"/>
        </w:rPr>
        <w:t>。未标注进口产品的货物均</w:t>
      </w:r>
      <w:r w:rsidRPr="00E06F84">
        <w:rPr>
          <w:rFonts w:asciiTheme="minorEastAsia" w:eastAsiaTheme="minorEastAsia" w:hAnsiTheme="minorEastAsia"/>
          <w:sz w:val="24"/>
          <w:szCs w:val="24"/>
        </w:rPr>
        <w:t>为拒绝采购进口产品</w:t>
      </w:r>
      <w:r w:rsidRPr="00E06F84">
        <w:rPr>
          <w:rFonts w:asciiTheme="minorEastAsia" w:eastAsiaTheme="minorEastAsia" w:hAnsiTheme="minorEastAsia" w:hint="eastAsia"/>
          <w:sz w:val="24"/>
          <w:szCs w:val="24"/>
        </w:rPr>
        <w:t>。</w:t>
      </w:r>
    </w:p>
    <w:p w:rsidR="00355B5B" w:rsidRPr="00E06F84" w:rsidRDefault="00355B5B" w:rsidP="00355B5B">
      <w:pPr>
        <w:spacing w:line="360" w:lineRule="auto"/>
        <w:ind w:firstLineChars="200" w:firstLine="480"/>
        <w:rPr>
          <w:rFonts w:asciiTheme="minorEastAsia" w:eastAsiaTheme="minorEastAsia" w:hAnsiTheme="minorEastAsia"/>
          <w:sz w:val="24"/>
          <w:szCs w:val="24"/>
        </w:rPr>
      </w:pPr>
      <w:r w:rsidRPr="00E06F84">
        <w:rPr>
          <w:rFonts w:asciiTheme="minorEastAsia" w:eastAsiaTheme="minorEastAsia" w:hAnsiTheme="minorEastAsia" w:hint="eastAsia"/>
          <w:sz w:val="24"/>
          <w:szCs w:val="24"/>
        </w:rPr>
        <w:t>2.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rsidR="00355B5B" w:rsidRPr="00E06F84" w:rsidRDefault="00355B5B" w:rsidP="00355B5B">
      <w:pPr>
        <w:spacing w:line="360" w:lineRule="auto"/>
        <w:ind w:firstLineChars="200" w:firstLine="480"/>
        <w:rPr>
          <w:rFonts w:asciiTheme="minorEastAsia" w:eastAsiaTheme="minorEastAsia" w:hAnsiTheme="minorEastAsia"/>
          <w:sz w:val="24"/>
          <w:szCs w:val="24"/>
        </w:rPr>
      </w:pPr>
      <w:r w:rsidRPr="00E06F84">
        <w:rPr>
          <w:rFonts w:asciiTheme="minorEastAsia" w:eastAsiaTheme="minorEastAsia" w:hAnsiTheme="minorEastAsia" w:hint="eastAsia"/>
          <w:sz w:val="24"/>
          <w:szCs w:val="24"/>
        </w:rPr>
        <w:t>3.</w:t>
      </w:r>
      <w:r w:rsidRPr="00E06F84">
        <w:rPr>
          <w:rFonts w:asciiTheme="minorEastAsia" w:eastAsiaTheme="minorEastAsia" w:hAnsiTheme="minorEastAsia"/>
          <w:sz w:val="24"/>
          <w:szCs w:val="24"/>
        </w:rPr>
        <w:t>下列采购需求中：标注▲的产品</w:t>
      </w:r>
      <w:r w:rsidRPr="00E06F84">
        <w:rPr>
          <w:rFonts w:asciiTheme="minorEastAsia" w:eastAsiaTheme="minorEastAsia" w:hAnsiTheme="minorEastAsia" w:hint="eastAsia"/>
          <w:sz w:val="24"/>
          <w:szCs w:val="24"/>
        </w:rPr>
        <w:t>（核心产品）</w:t>
      </w:r>
      <w:r w:rsidRPr="00E06F84">
        <w:rPr>
          <w:rFonts w:asciiTheme="minorEastAsia" w:eastAsiaTheme="minorEastAsia" w:hAnsiTheme="minorEastAsia"/>
          <w:sz w:val="24"/>
          <w:szCs w:val="24"/>
        </w:rPr>
        <w:t>，</w:t>
      </w:r>
      <w:r w:rsidRPr="00E06F84">
        <w:rPr>
          <w:rFonts w:asciiTheme="minorEastAsia" w:eastAsiaTheme="minorEastAsia" w:hAnsiTheme="minorEastAsia" w:hint="eastAsia"/>
          <w:sz w:val="24"/>
          <w:szCs w:val="24"/>
        </w:rPr>
        <w:t>供应商</w:t>
      </w:r>
      <w:r w:rsidRPr="00E06F84">
        <w:rPr>
          <w:rFonts w:asciiTheme="minorEastAsia" w:eastAsiaTheme="minorEastAsia" w:hAnsiTheme="minorEastAsia"/>
          <w:sz w:val="24"/>
          <w:szCs w:val="24"/>
        </w:rPr>
        <w:t>在</w:t>
      </w:r>
      <w:r w:rsidRPr="00E06F84">
        <w:rPr>
          <w:rFonts w:asciiTheme="minorEastAsia" w:eastAsiaTheme="minorEastAsia" w:hAnsiTheme="minorEastAsia" w:hint="eastAsia"/>
          <w:sz w:val="24"/>
          <w:szCs w:val="24"/>
        </w:rPr>
        <w:t>响应</w:t>
      </w:r>
      <w:r w:rsidRPr="00E06F84">
        <w:rPr>
          <w:rFonts w:asciiTheme="minorEastAsia" w:eastAsiaTheme="minorEastAsia" w:hAnsiTheme="minorEastAsia"/>
          <w:sz w:val="24"/>
          <w:szCs w:val="24"/>
        </w:rPr>
        <w:t>文件《主要</w:t>
      </w:r>
      <w:r w:rsidRPr="00E06F84">
        <w:rPr>
          <w:rFonts w:asciiTheme="minorEastAsia" w:eastAsiaTheme="minorEastAsia" w:hAnsiTheme="minorEastAsia" w:hint="eastAsia"/>
          <w:sz w:val="24"/>
          <w:szCs w:val="24"/>
        </w:rPr>
        <w:t>成交标的</w:t>
      </w:r>
      <w:r w:rsidRPr="00E06F84">
        <w:rPr>
          <w:rFonts w:asciiTheme="minorEastAsia" w:eastAsiaTheme="minorEastAsia" w:hAnsiTheme="minorEastAsia"/>
          <w:sz w:val="24"/>
          <w:szCs w:val="24"/>
        </w:rPr>
        <w:t>承诺函》中填写名称、</w:t>
      </w:r>
      <w:r w:rsidRPr="00E06F84">
        <w:rPr>
          <w:rFonts w:asciiTheme="minorEastAsia" w:eastAsiaTheme="minorEastAsia" w:hAnsiTheme="minorEastAsia" w:hint="eastAsia"/>
          <w:sz w:val="24"/>
          <w:szCs w:val="24"/>
        </w:rPr>
        <w:t>品牌、</w:t>
      </w:r>
      <w:r w:rsidRPr="00E06F84">
        <w:rPr>
          <w:rFonts w:asciiTheme="minorEastAsia" w:eastAsiaTheme="minorEastAsia" w:hAnsiTheme="minorEastAsia"/>
          <w:sz w:val="24"/>
          <w:szCs w:val="24"/>
        </w:rPr>
        <w:t>规格、型号、数量、单价等信息</w:t>
      </w:r>
      <w:r w:rsidRPr="00E06F84">
        <w:rPr>
          <w:rFonts w:asciiTheme="minorEastAsia" w:eastAsiaTheme="minorEastAsia" w:hAnsiTheme="minorEastAsia" w:hint="eastAsia"/>
          <w:sz w:val="24"/>
          <w:szCs w:val="24"/>
        </w:rPr>
        <w:t>。</w:t>
      </w:r>
    </w:p>
    <w:p w:rsidR="00355B5B" w:rsidRDefault="00355B5B" w:rsidP="00355B5B">
      <w:pPr>
        <w:spacing w:line="360" w:lineRule="auto"/>
        <w:ind w:firstLine="435"/>
        <w:rPr>
          <w:rFonts w:asciiTheme="minorEastAsia" w:eastAsiaTheme="minorEastAsia" w:hAnsiTheme="minorEastAsia"/>
          <w:sz w:val="24"/>
          <w:szCs w:val="24"/>
        </w:rPr>
      </w:pPr>
      <w:r w:rsidRPr="00E06F84">
        <w:rPr>
          <w:rFonts w:asciiTheme="minorEastAsia" w:eastAsiaTheme="minorEastAsia" w:hAnsiTheme="minorEastAsia"/>
          <w:sz w:val="24"/>
          <w:szCs w:val="24"/>
        </w:rPr>
        <w:t>4</w:t>
      </w:r>
      <w:r w:rsidRPr="00E06F84">
        <w:rPr>
          <w:rFonts w:asciiTheme="minorEastAsia" w:eastAsiaTheme="minorEastAsia" w:hAnsiTheme="minorEastAsia" w:hint="eastAsia"/>
          <w:sz w:val="24"/>
          <w:szCs w:val="24"/>
        </w:rPr>
        <w:t>.成交供应商必须确保整体通过采购人及有关主管部门验收,所发生的验收费用</w:t>
      </w:r>
      <w:proofErr w:type="gramStart"/>
      <w:r w:rsidRPr="00E06F84">
        <w:rPr>
          <w:rFonts w:asciiTheme="minorEastAsia" w:eastAsiaTheme="minorEastAsia" w:hAnsiTheme="minorEastAsia" w:hint="eastAsia"/>
          <w:sz w:val="24"/>
          <w:szCs w:val="24"/>
        </w:rPr>
        <w:t>由成交</w:t>
      </w:r>
      <w:proofErr w:type="gramEnd"/>
      <w:r w:rsidRPr="00E06F84">
        <w:rPr>
          <w:rFonts w:asciiTheme="minorEastAsia" w:eastAsiaTheme="minorEastAsia" w:hAnsiTheme="minorEastAsia" w:hint="eastAsia"/>
          <w:sz w:val="24"/>
          <w:szCs w:val="24"/>
        </w:rPr>
        <w:t>供应商承担；如成交供应商因未及时现场考察而导致的报价缺项漏项或成交后无法完工，供应商自行承担一切后果。</w:t>
      </w:r>
    </w:p>
    <w:p w:rsidR="00355B5B" w:rsidRDefault="00355B5B" w:rsidP="00355B5B">
      <w:pPr>
        <w:spacing w:line="360" w:lineRule="auto"/>
        <w:ind w:firstLine="435"/>
        <w:rPr>
          <w:rFonts w:asciiTheme="minorEastAsia" w:eastAsiaTheme="minorEastAsia" w:hAnsiTheme="minorEastAsia"/>
          <w:b/>
          <w:sz w:val="24"/>
          <w:szCs w:val="24"/>
        </w:rPr>
      </w:pPr>
      <w:r w:rsidRPr="00DF09A6">
        <w:rPr>
          <w:rFonts w:asciiTheme="minorEastAsia" w:eastAsiaTheme="minorEastAsia" w:hAnsiTheme="minorEastAsia" w:hint="eastAsia"/>
          <w:b/>
          <w:sz w:val="24"/>
          <w:szCs w:val="24"/>
        </w:rPr>
        <w:t>5.标注“</w:t>
      </w:r>
      <w:r w:rsidRPr="00DF09A6">
        <w:rPr>
          <w:rFonts w:asciiTheme="minorEastAsia" w:eastAsiaTheme="minorEastAsia" w:hAnsiTheme="minorEastAsia" w:cs="宋体" w:hint="eastAsia"/>
          <w:b/>
          <w:sz w:val="24"/>
          <w:szCs w:val="24"/>
        </w:rPr>
        <w:t>★</w:t>
      </w:r>
      <w:r w:rsidRPr="00DF09A6">
        <w:rPr>
          <w:rFonts w:asciiTheme="minorEastAsia" w:eastAsiaTheme="minorEastAsia" w:hAnsiTheme="minorEastAsia" w:hint="eastAsia"/>
          <w:b/>
          <w:sz w:val="24"/>
          <w:szCs w:val="24"/>
        </w:rPr>
        <w:t>”条款为产品关键性能参数，供应商须完全满足或优于谈判文件要求，否则响应无效。未标注“</w:t>
      </w:r>
      <w:r w:rsidRPr="00DF09A6">
        <w:rPr>
          <w:rFonts w:asciiTheme="minorEastAsia" w:eastAsiaTheme="minorEastAsia" w:hAnsiTheme="minorEastAsia" w:cs="宋体" w:hint="eastAsia"/>
          <w:b/>
          <w:sz w:val="24"/>
          <w:szCs w:val="24"/>
        </w:rPr>
        <w:t>★</w:t>
      </w:r>
      <w:r w:rsidRPr="00DF09A6">
        <w:rPr>
          <w:rFonts w:asciiTheme="minorEastAsia" w:eastAsiaTheme="minorEastAsia" w:hAnsiTheme="minorEastAsia" w:hint="eastAsia"/>
          <w:b/>
          <w:sz w:val="24"/>
          <w:szCs w:val="24"/>
        </w:rPr>
        <w:t>”条款如出现负偏离或未响应的，由谈判小组讨论后酌情评审。</w:t>
      </w:r>
    </w:p>
    <w:p w:rsidR="00355B5B" w:rsidRPr="00DF09A6" w:rsidRDefault="00355B5B" w:rsidP="00355B5B">
      <w:pPr>
        <w:spacing w:line="360" w:lineRule="auto"/>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6.</w:t>
      </w:r>
      <w:r w:rsidRPr="003710CF">
        <w:rPr>
          <w:rFonts w:asciiTheme="minorEastAsia" w:eastAsiaTheme="minorEastAsia" w:hAnsiTheme="minorEastAsia" w:hint="eastAsia"/>
          <w:b/>
          <w:sz w:val="24"/>
          <w:szCs w:val="24"/>
        </w:rPr>
        <w:t>所投医疗器械须具有医疗器械注册证，</w:t>
      </w:r>
      <w:r>
        <w:rPr>
          <w:rFonts w:asciiTheme="minorEastAsia" w:eastAsiaTheme="minorEastAsia" w:hAnsiTheme="minorEastAsia" w:hint="eastAsia"/>
          <w:b/>
          <w:sz w:val="24"/>
          <w:szCs w:val="24"/>
        </w:rPr>
        <w:t>谈判</w:t>
      </w:r>
      <w:r w:rsidRPr="003710CF">
        <w:rPr>
          <w:rFonts w:asciiTheme="minorEastAsia" w:eastAsiaTheme="minorEastAsia" w:hAnsiTheme="minorEastAsia"/>
          <w:b/>
          <w:sz w:val="24"/>
          <w:szCs w:val="24"/>
        </w:rPr>
        <w:t>文件中须提供完整的证书扫描</w:t>
      </w:r>
      <w:r w:rsidRPr="003710CF">
        <w:rPr>
          <w:rFonts w:asciiTheme="minorEastAsia" w:eastAsiaTheme="minorEastAsia" w:hAnsiTheme="minorEastAsia" w:hint="eastAsia"/>
          <w:b/>
          <w:sz w:val="24"/>
          <w:szCs w:val="24"/>
        </w:rPr>
        <w:t>件，未提供的</w:t>
      </w:r>
      <w:r>
        <w:rPr>
          <w:rFonts w:asciiTheme="minorEastAsia" w:eastAsiaTheme="minorEastAsia" w:hAnsiTheme="minorEastAsia" w:hint="eastAsia"/>
          <w:b/>
          <w:sz w:val="24"/>
          <w:szCs w:val="24"/>
        </w:rPr>
        <w:t>响应</w:t>
      </w:r>
      <w:r w:rsidRPr="003710CF">
        <w:rPr>
          <w:rFonts w:asciiTheme="minorEastAsia" w:eastAsiaTheme="minorEastAsia" w:hAnsiTheme="minorEastAsia" w:hint="eastAsia"/>
          <w:b/>
          <w:sz w:val="24"/>
          <w:szCs w:val="24"/>
        </w:rPr>
        <w:t>无效。</w:t>
      </w:r>
    </w:p>
    <w:p w:rsidR="00355B5B" w:rsidRPr="003710CF" w:rsidRDefault="00355B5B" w:rsidP="00355B5B">
      <w:pPr>
        <w:spacing w:line="360" w:lineRule="auto"/>
        <w:ind w:firstLine="435"/>
        <w:rPr>
          <w:rFonts w:asciiTheme="minorEastAsia" w:eastAsiaTheme="minorEastAsia" w:hAnsiTheme="minorEastAsia"/>
          <w:sz w:val="24"/>
          <w:szCs w:val="24"/>
        </w:rPr>
      </w:pPr>
    </w:p>
    <w:p w:rsidR="00355B5B" w:rsidRPr="00E06F84" w:rsidRDefault="00355B5B" w:rsidP="00355B5B">
      <w:pPr>
        <w:spacing w:line="360" w:lineRule="auto"/>
        <w:ind w:firstLine="437"/>
        <w:rPr>
          <w:rFonts w:asciiTheme="minorEastAsia" w:eastAsiaTheme="minorEastAsia" w:hAnsiTheme="minorEastAsia"/>
          <w:b/>
          <w:sz w:val="24"/>
          <w:szCs w:val="24"/>
        </w:rPr>
      </w:pPr>
      <w:r w:rsidRPr="00E06F84">
        <w:rPr>
          <w:rFonts w:asciiTheme="minorEastAsia" w:eastAsiaTheme="minorEastAsia" w:hAnsiTheme="minorEastAsia" w:hint="eastAsia"/>
          <w:b/>
          <w:sz w:val="24"/>
          <w:szCs w:val="24"/>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355B5B" w:rsidRPr="00E06F84" w:rsidTr="00EC4365">
        <w:trPr>
          <w:trHeight w:val="502"/>
          <w:jc w:val="center"/>
        </w:trPr>
        <w:tc>
          <w:tcPr>
            <w:tcW w:w="591"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
                <w:szCs w:val="24"/>
              </w:rPr>
            </w:pPr>
            <w:r w:rsidRPr="00E06F84">
              <w:rPr>
                <w:rFonts w:asciiTheme="minorEastAsia" w:eastAsiaTheme="minorEastAsia" w:hAnsiTheme="minorEastAsia" w:hint="eastAsia"/>
                <w:b/>
                <w:szCs w:val="24"/>
              </w:rPr>
              <w:t>序号</w:t>
            </w:r>
          </w:p>
        </w:tc>
        <w:tc>
          <w:tcPr>
            <w:tcW w:w="119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Cs w:val="0"/>
                <w:sz w:val="24"/>
                <w:szCs w:val="24"/>
              </w:rPr>
            </w:pPr>
            <w:r w:rsidRPr="00E06F84">
              <w:rPr>
                <w:rFonts w:asciiTheme="minorEastAsia" w:eastAsiaTheme="minorEastAsia" w:hAnsiTheme="minorEastAsia" w:hint="eastAsia"/>
                <w:bCs w:val="0"/>
                <w:sz w:val="24"/>
                <w:szCs w:val="24"/>
              </w:rPr>
              <w:t>条款名称</w:t>
            </w:r>
          </w:p>
        </w:tc>
        <w:tc>
          <w:tcPr>
            <w:tcW w:w="3217"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Cs w:val="0"/>
                <w:sz w:val="24"/>
                <w:szCs w:val="24"/>
              </w:rPr>
            </w:pPr>
            <w:r w:rsidRPr="00E06F84">
              <w:rPr>
                <w:rFonts w:asciiTheme="minorEastAsia" w:eastAsiaTheme="minorEastAsia" w:hAnsiTheme="minorEastAsia" w:hint="eastAsia"/>
                <w:bCs w:val="0"/>
                <w:sz w:val="24"/>
                <w:szCs w:val="24"/>
              </w:rPr>
              <w:t>内容、说明与要求</w:t>
            </w:r>
          </w:p>
        </w:tc>
      </w:tr>
      <w:tr w:rsidR="00355B5B" w:rsidRPr="00E06F84" w:rsidTr="00EC4365">
        <w:trPr>
          <w:trHeight w:val="502"/>
          <w:jc w:val="center"/>
        </w:trPr>
        <w:tc>
          <w:tcPr>
            <w:tcW w:w="591"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t>1</w:t>
            </w:r>
          </w:p>
        </w:tc>
        <w:tc>
          <w:tcPr>
            <w:tcW w:w="119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hint="eastAsia"/>
                <w:b w:val="0"/>
                <w:sz w:val="24"/>
                <w:szCs w:val="24"/>
              </w:rPr>
              <w:t>付款方式</w:t>
            </w:r>
          </w:p>
        </w:tc>
        <w:tc>
          <w:tcPr>
            <w:tcW w:w="3217" w:type="pct"/>
            <w:vAlign w:val="center"/>
          </w:tcPr>
          <w:p w:rsidR="00355B5B" w:rsidRPr="00E06F84" w:rsidRDefault="00355B5B" w:rsidP="00EC4365">
            <w:pPr>
              <w:pStyle w:val="xl31"/>
              <w:widowControl w:val="0"/>
              <w:spacing w:before="0" w:beforeAutospacing="0" w:after="0" w:afterAutospacing="0" w:line="360" w:lineRule="auto"/>
              <w:jc w:val="both"/>
              <w:rPr>
                <w:rFonts w:asciiTheme="minorEastAsia" w:eastAsiaTheme="minorEastAsia" w:hAnsiTheme="minorEastAsia"/>
                <w:b w:val="0"/>
                <w:sz w:val="24"/>
                <w:szCs w:val="24"/>
                <w:u w:val="single"/>
              </w:rPr>
            </w:pPr>
            <w:r w:rsidRPr="00E06F84">
              <w:rPr>
                <w:rFonts w:asciiTheme="minorEastAsia" w:eastAsiaTheme="minorEastAsia" w:hAnsiTheme="minorEastAsia" w:hint="eastAsia"/>
                <w:b w:val="0"/>
                <w:sz w:val="24"/>
                <w:szCs w:val="24"/>
                <w:u w:val="single"/>
              </w:rPr>
              <w:t xml:space="preserve"> </w:t>
            </w:r>
            <w:r w:rsidRPr="007D580B">
              <w:rPr>
                <w:rFonts w:asciiTheme="minorEastAsia" w:eastAsiaTheme="minorEastAsia" w:hAnsiTheme="minorEastAsia" w:hint="eastAsia"/>
                <w:b w:val="0"/>
                <w:sz w:val="24"/>
                <w:szCs w:val="24"/>
                <w:u w:val="single"/>
              </w:rPr>
              <w:t>供货安装并验收合格后</w:t>
            </w:r>
            <w:r w:rsidRPr="007D580B">
              <w:rPr>
                <w:rFonts w:asciiTheme="minorEastAsia" w:eastAsiaTheme="minorEastAsia" w:hAnsiTheme="minorEastAsia"/>
                <w:b w:val="0"/>
                <w:sz w:val="24"/>
                <w:szCs w:val="24"/>
                <w:u w:val="single"/>
              </w:rPr>
              <w:t xml:space="preserve">30个工作日内支付合同金额的50%，供货安装并验收合格一年后支付合同金额的40%，余款待免费质保期满后一次性无息付清。              </w:t>
            </w:r>
          </w:p>
        </w:tc>
      </w:tr>
      <w:tr w:rsidR="00355B5B" w:rsidRPr="00E06F84" w:rsidTr="00EC4365">
        <w:trPr>
          <w:trHeight w:val="502"/>
          <w:jc w:val="center"/>
        </w:trPr>
        <w:tc>
          <w:tcPr>
            <w:tcW w:w="591"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t>2</w:t>
            </w:r>
          </w:p>
        </w:tc>
        <w:tc>
          <w:tcPr>
            <w:tcW w:w="119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hint="eastAsia"/>
                <w:b w:val="0"/>
                <w:sz w:val="24"/>
                <w:szCs w:val="24"/>
              </w:rPr>
              <w:t>供货及安装地点</w:t>
            </w:r>
          </w:p>
        </w:tc>
        <w:tc>
          <w:tcPr>
            <w:tcW w:w="3217" w:type="pct"/>
            <w:vAlign w:val="center"/>
          </w:tcPr>
          <w:p w:rsidR="00355B5B" w:rsidRPr="00E06F84" w:rsidRDefault="00355B5B" w:rsidP="00EC4365">
            <w:pPr>
              <w:pStyle w:val="xl31"/>
              <w:widowControl w:val="0"/>
              <w:spacing w:before="0" w:beforeAutospacing="0" w:after="0" w:afterAutospacing="0" w:line="360" w:lineRule="auto"/>
              <w:jc w:val="both"/>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u w:val="single"/>
              </w:rPr>
              <w:t>安徽省合肥市益民街</w:t>
            </w:r>
            <w:r w:rsidRPr="007D580B">
              <w:rPr>
                <w:rFonts w:asciiTheme="minorEastAsia" w:eastAsiaTheme="minorEastAsia" w:hAnsiTheme="minorEastAsia"/>
                <w:b w:val="0"/>
                <w:sz w:val="24"/>
                <w:szCs w:val="24"/>
                <w:u w:val="single"/>
              </w:rPr>
              <w:t>15号，采购人指定地点。</w:t>
            </w:r>
          </w:p>
        </w:tc>
      </w:tr>
      <w:tr w:rsidR="00355B5B" w:rsidRPr="00E06F84" w:rsidTr="00EC4365">
        <w:trPr>
          <w:trHeight w:val="502"/>
          <w:jc w:val="center"/>
        </w:trPr>
        <w:tc>
          <w:tcPr>
            <w:tcW w:w="591"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t>3</w:t>
            </w:r>
          </w:p>
        </w:tc>
        <w:tc>
          <w:tcPr>
            <w:tcW w:w="119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hint="eastAsia"/>
                <w:b w:val="0"/>
                <w:sz w:val="24"/>
                <w:szCs w:val="24"/>
              </w:rPr>
              <w:t>供货及安装期限</w:t>
            </w:r>
          </w:p>
        </w:tc>
        <w:tc>
          <w:tcPr>
            <w:tcW w:w="3217" w:type="pct"/>
            <w:vAlign w:val="center"/>
          </w:tcPr>
          <w:p w:rsidR="00355B5B" w:rsidRPr="00E06F84" w:rsidRDefault="00355B5B" w:rsidP="00EC4365">
            <w:pPr>
              <w:pStyle w:val="xl31"/>
              <w:widowControl w:val="0"/>
              <w:spacing w:before="0" w:beforeAutospacing="0" w:after="0" w:afterAutospacing="0" w:line="360" w:lineRule="auto"/>
              <w:jc w:val="both"/>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合同签订后一个月内</w:t>
            </w:r>
          </w:p>
        </w:tc>
      </w:tr>
      <w:tr w:rsidR="00355B5B" w:rsidRPr="00E06F84" w:rsidTr="00EC4365">
        <w:trPr>
          <w:trHeight w:val="502"/>
          <w:jc w:val="center"/>
        </w:trPr>
        <w:tc>
          <w:tcPr>
            <w:tcW w:w="591"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lastRenderedPageBreak/>
              <w:t>4</w:t>
            </w:r>
          </w:p>
        </w:tc>
        <w:tc>
          <w:tcPr>
            <w:tcW w:w="119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hint="eastAsia"/>
                <w:b w:val="0"/>
                <w:sz w:val="24"/>
                <w:szCs w:val="24"/>
              </w:rPr>
              <w:t>免费质保期</w:t>
            </w:r>
          </w:p>
        </w:tc>
        <w:tc>
          <w:tcPr>
            <w:tcW w:w="3217" w:type="pct"/>
            <w:vAlign w:val="center"/>
          </w:tcPr>
          <w:p w:rsidR="00355B5B" w:rsidRPr="00E06F84" w:rsidRDefault="00355B5B" w:rsidP="00EC4365">
            <w:pPr>
              <w:pStyle w:val="xl31"/>
              <w:widowControl w:val="0"/>
              <w:spacing w:before="0" w:beforeAutospacing="0" w:after="0" w:afterAutospacing="0" w:line="360" w:lineRule="auto"/>
              <w:jc w:val="both"/>
              <w:rPr>
                <w:rFonts w:asciiTheme="minorEastAsia" w:eastAsiaTheme="minorEastAsia" w:hAnsiTheme="minorEastAsia"/>
                <w:b w:val="0"/>
                <w:sz w:val="24"/>
                <w:szCs w:val="24"/>
              </w:rPr>
            </w:pPr>
            <w:r w:rsidRPr="00E06F84">
              <w:rPr>
                <w:rFonts w:asciiTheme="minorEastAsia" w:eastAsiaTheme="minorEastAsia" w:hAnsiTheme="minorEastAsia" w:hint="eastAsia"/>
                <w:b w:val="0"/>
                <w:sz w:val="24"/>
                <w:szCs w:val="24"/>
              </w:rPr>
              <w:t>验收合格之日起</w:t>
            </w:r>
            <w:r>
              <w:rPr>
                <w:rFonts w:asciiTheme="minorEastAsia" w:eastAsiaTheme="minorEastAsia" w:hAnsiTheme="minorEastAsia" w:hint="eastAsia"/>
                <w:b w:val="0"/>
                <w:sz w:val="24"/>
                <w:szCs w:val="24"/>
                <w:u w:val="single"/>
              </w:rPr>
              <w:t>2年</w:t>
            </w:r>
          </w:p>
        </w:tc>
      </w:tr>
    </w:tbl>
    <w:p w:rsidR="00355B5B" w:rsidRPr="00E06F84" w:rsidRDefault="00355B5B" w:rsidP="00355B5B">
      <w:pPr>
        <w:spacing w:line="360" w:lineRule="auto"/>
        <w:ind w:firstLine="437"/>
        <w:rPr>
          <w:rFonts w:asciiTheme="minorEastAsia" w:eastAsiaTheme="minorEastAsia" w:hAnsiTheme="minorEastAsia"/>
          <w:b/>
          <w:bCs/>
          <w:sz w:val="24"/>
          <w:szCs w:val="24"/>
        </w:rPr>
      </w:pPr>
      <w:r w:rsidRPr="00E06F84">
        <w:rPr>
          <w:rFonts w:asciiTheme="minorEastAsia" w:eastAsiaTheme="minorEastAsia" w:hAnsiTheme="minorEastAsia" w:hint="eastAsia"/>
          <w:b/>
          <w:bCs/>
          <w:sz w:val="24"/>
          <w:szCs w:val="24"/>
        </w:rPr>
        <w:t>二、货物需求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204"/>
        <w:gridCol w:w="1701"/>
        <w:gridCol w:w="1043"/>
      </w:tblGrid>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
                <w:szCs w:val="24"/>
              </w:rPr>
            </w:pPr>
            <w:r w:rsidRPr="00E06F84">
              <w:rPr>
                <w:rFonts w:asciiTheme="minorEastAsia" w:eastAsiaTheme="minorEastAsia" w:hAnsiTheme="minorEastAsia" w:hint="eastAsia"/>
                <w:b/>
                <w:szCs w:val="24"/>
              </w:rPr>
              <w:t>序号</w:t>
            </w:r>
          </w:p>
        </w:tc>
        <w:tc>
          <w:tcPr>
            <w:tcW w:w="3053"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Cs w:val="0"/>
                <w:sz w:val="24"/>
                <w:szCs w:val="24"/>
              </w:rPr>
            </w:pPr>
            <w:r w:rsidRPr="00E06F84">
              <w:rPr>
                <w:rFonts w:asciiTheme="minorEastAsia" w:eastAsiaTheme="minorEastAsia" w:hAnsiTheme="minorEastAsia" w:hint="eastAsia"/>
                <w:bCs w:val="0"/>
                <w:sz w:val="24"/>
                <w:szCs w:val="24"/>
              </w:rPr>
              <w:t>货物名称</w:t>
            </w:r>
          </w:p>
        </w:tc>
        <w:tc>
          <w:tcPr>
            <w:tcW w:w="998"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Cs w:val="0"/>
                <w:sz w:val="24"/>
                <w:szCs w:val="24"/>
              </w:rPr>
            </w:pPr>
            <w:r w:rsidRPr="00E06F84">
              <w:rPr>
                <w:rFonts w:asciiTheme="minorEastAsia" w:eastAsiaTheme="minorEastAsia" w:hAnsiTheme="minorEastAsia" w:hint="eastAsia"/>
                <w:bCs w:val="0"/>
                <w:sz w:val="24"/>
                <w:szCs w:val="24"/>
              </w:rPr>
              <w:t>数量</w:t>
            </w:r>
            <w:r>
              <w:rPr>
                <w:rFonts w:asciiTheme="minorEastAsia" w:eastAsiaTheme="minorEastAsia" w:hAnsiTheme="minorEastAsia" w:hint="eastAsia"/>
                <w:bCs w:val="0"/>
                <w:sz w:val="24"/>
                <w:szCs w:val="24"/>
              </w:rPr>
              <w:t>（台/套）</w:t>
            </w:r>
          </w:p>
        </w:tc>
        <w:tc>
          <w:tcPr>
            <w:tcW w:w="612" w:type="pct"/>
            <w:vAlign w:val="center"/>
          </w:tcPr>
          <w:p w:rsidR="00355B5B" w:rsidRPr="00E06F84" w:rsidRDefault="00355B5B" w:rsidP="00EC4365">
            <w:pPr>
              <w:pStyle w:val="xl31"/>
              <w:widowControl w:val="0"/>
              <w:spacing w:before="0" w:beforeAutospacing="0" w:after="0" w:afterAutospacing="0" w:line="360" w:lineRule="auto"/>
              <w:rPr>
                <w:rFonts w:asciiTheme="minorEastAsia" w:eastAsiaTheme="minorEastAsia" w:hAnsiTheme="minorEastAsia"/>
                <w:bCs w:val="0"/>
                <w:sz w:val="24"/>
                <w:szCs w:val="24"/>
              </w:rPr>
            </w:pPr>
            <w:r w:rsidRPr="00E06F84">
              <w:rPr>
                <w:rFonts w:asciiTheme="minorEastAsia" w:eastAsiaTheme="minorEastAsia" w:hAnsiTheme="minorEastAsia" w:hint="eastAsia"/>
                <w:bCs w:val="0"/>
                <w:sz w:val="24"/>
                <w:szCs w:val="24"/>
              </w:rPr>
              <w:t>备注</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t>1</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中央监护系统</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7</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国产</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sidRPr="00E06F84">
              <w:rPr>
                <w:rFonts w:asciiTheme="minorEastAsia" w:eastAsiaTheme="minorEastAsia" w:hAnsiTheme="minorEastAsia" w:hint="eastAsia"/>
                <w:bCs/>
                <w:szCs w:val="24"/>
              </w:rPr>
              <w:t>2</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超声多普勒胎儿监护仪</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24</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国产</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3</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电脑胎儿监护仪</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65</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国产</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4</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产科中央监护网络系统</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3</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国产</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5</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便携式B超腹部探头</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1</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进口</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6</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便携式B超阴道探头</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1</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进口</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7</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sz w:val="24"/>
                <w:szCs w:val="24"/>
              </w:rPr>
              <w:t>▲</w:t>
            </w:r>
            <w:r w:rsidRPr="007D580B">
              <w:rPr>
                <w:rFonts w:asciiTheme="minorEastAsia" w:eastAsiaTheme="minorEastAsia" w:hAnsiTheme="minorEastAsia" w:hint="eastAsia"/>
                <w:b w:val="0"/>
                <w:sz w:val="24"/>
                <w:szCs w:val="24"/>
              </w:rPr>
              <w:t>呼吸湿化治疗仪（高流量吸氧）</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4</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进口</w:t>
            </w:r>
          </w:p>
        </w:tc>
      </w:tr>
      <w:tr w:rsidR="00355B5B" w:rsidRPr="00E06F84" w:rsidTr="00EC4365">
        <w:trPr>
          <w:trHeight w:val="502"/>
          <w:jc w:val="center"/>
        </w:trPr>
        <w:tc>
          <w:tcPr>
            <w:tcW w:w="337" w:type="pct"/>
            <w:vAlign w:val="center"/>
          </w:tcPr>
          <w:p w:rsidR="00355B5B" w:rsidRPr="00E06F84" w:rsidRDefault="00355B5B" w:rsidP="00EC4365">
            <w:pPr>
              <w:pStyle w:val="DL"/>
              <w:pBdr>
                <w:bottom w:val="none" w:sz="0" w:space="0" w:color="auto"/>
              </w:pBdr>
              <w:tabs>
                <w:tab w:val="clear" w:pos="4153"/>
                <w:tab w:val="clear" w:pos="8306"/>
              </w:tabs>
              <w:adjustRightInd/>
              <w:spacing w:line="240" w:lineRule="auto"/>
              <w:textAlignment w:val="auto"/>
              <w:rPr>
                <w:rFonts w:asciiTheme="minorEastAsia" w:eastAsiaTheme="minorEastAsia" w:hAnsiTheme="minorEastAsia"/>
                <w:bCs/>
                <w:szCs w:val="24"/>
              </w:rPr>
            </w:pPr>
            <w:r>
              <w:rPr>
                <w:rFonts w:asciiTheme="minorEastAsia" w:eastAsiaTheme="minorEastAsia" w:hAnsiTheme="minorEastAsia" w:hint="eastAsia"/>
                <w:bCs/>
                <w:szCs w:val="24"/>
              </w:rPr>
              <w:t>8</w:t>
            </w:r>
          </w:p>
        </w:tc>
        <w:tc>
          <w:tcPr>
            <w:tcW w:w="3053"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E06F84">
              <w:rPr>
                <w:rFonts w:asciiTheme="minorEastAsia" w:eastAsiaTheme="minorEastAsia" w:hAnsiTheme="minorEastAsia"/>
                <w:sz w:val="24"/>
                <w:szCs w:val="24"/>
              </w:rPr>
              <w:t>▲</w:t>
            </w:r>
            <w:r w:rsidRPr="007D580B">
              <w:rPr>
                <w:rFonts w:asciiTheme="minorEastAsia" w:eastAsiaTheme="minorEastAsia" w:hAnsiTheme="minorEastAsia" w:hint="eastAsia"/>
                <w:b w:val="0"/>
                <w:sz w:val="24"/>
                <w:szCs w:val="24"/>
              </w:rPr>
              <w:t>纤维支气管镜</w:t>
            </w:r>
          </w:p>
        </w:tc>
        <w:tc>
          <w:tcPr>
            <w:tcW w:w="998"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3</w:t>
            </w:r>
          </w:p>
        </w:tc>
        <w:tc>
          <w:tcPr>
            <w:tcW w:w="612" w:type="pct"/>
            <w:vAlign w:val="center"/>
          </w:tcPr>
          <w:p w:rsidR="00355B5B" w:rsidRPr="007D580B" w:rsidRDefault="00355B5B" w:rsidP="00EC4365">
            <w:pPr>
              <w:pStyle w:val="xl31"/>
              <w:widowControl w:val="0"/>
              <w:spacing w:before="0" w:beforeAutospacing="0" w:after="0" w:afterAutospacing="0" w:line="360" w:lineRule="auto"/>
              <w:rPr>
                <w:rFonts w:asciiTheme="minorEastAsia" w:eastAsiaTheme="minorEastAsia" w:hAnsiTheme="minorEastAsia"/>
                <w:b w:val="0"/>
                <w:sz w:val="24"/>
                <w:szCs w:val="24"/>
              </w:rPr>
            </w:pPr>
            <w:r w:rsidRPr="007D580B">
              <w:rPr>
                <w:rFonts w:asciiTheme="minorEastAsia" w:eastAsiaTheme="minorEastAsia" w:hAnsiTheme="minorEastAsia" w:hint="eastAsia"/>
                <w:b w:val="0"/>
                <w:sz w:val="24"/>
                <w:szCs w:val="24"/>
              </w:rPr>
              <w:t>进口</w:t>
            </w:r>
          </w:p>
        </w:tc>
      </w:tr>
    </w:tbl>
    <w:p w:rsidR="00355B5B" w:rsidRPr="00E06F84" w:rsidRDefault="00355B5B" w:rsidP="00355B5B">
      <w:pPr>
        <w:spacing w:line="360" w:lineRule="auto"/>
        <w:rPr>
          <w:rFonts w:asciiTheme="minorEastAsia" w:eastAsiaTheme="minorEastAsia" w:hAnsiTheme="minorEastAsia"/>
          <w:b/>
          <w:bCs/>
          <w:sz w:val="24"/>
          <w:szCs w:val="24"/>
        </w:rPr>
      </w:pPr>
    </w:p>
    <w:p w:rsidR="00355B5B" w:rsidRPr="00E06F84" w:rsidRDefault="00355B5B" w:rsidP="00355B5B">
      <w:pPr>
        <w:spacing w:line="360" w:lineRule="auto"/>
        <w:ind w:firstLine="437"/>
        <w:rPr>
          <w:rFonts w:asciiTheme="minorEastAsia" w:eastAsiaTheme="minorEastAsia" w:hAnsiTheme="minorEastAsia"/>
          <w:b/>
          <w:bCs/>
          <w:sz w:val="24"/>
          <w:szCs w:val="24"/>
        </w:rPr>
      </w:pPr>
      <w:r w:rsidRPr="00E06F84">
        <w:rPr>
          <w:rFonts w:asciiTheme="minorEastAsia" w:eastAsiaTheme="minorEastAsia" w:hAnsiTheme="minorEastAsia" w:hint="eastAsia"/>
          <w:b/>
          <w:bCs/>
          <w:sz w:val="24"/>
          <w:szCs w:val="24"/>
        </w:rPr>
        <w:t>三、技术参数及要求</w:t>
      </w:r>
    </w:p>
    <w:p w:rsidR="00355B5B" w:rsidRPr="00DB52ED" w:rsidRDefault="00355B5B" w:rsidP="00355B5B">
      <w:pPr>
        <w:snapToGrid w:val="0"/>
        <w:spacing w:line="360" w:lineRule="auto"/>
        <w:rPr>
          <w:rFonts w:asciiTheme="minorEastAsia" w:eastAsiaTheme="minorEastAsia" w:hAnsiTheme="minorEastAsia" w:cs="宋体"/>
          <w:b/>
          <w:sz w:val="24"/>
          <w:szCs w:val="24"/>
        </w:rPr>
      </w:pPr>
      <w:r w:rsidRPr="00DB52ED">
        <w:rPr>
          <w:rFonts w:asciiTheme="minorEastAsia" w:eastAsiaTheme="minorEastAsia" w:hAnsiTheme="minorEastAsia" w:cs="宋体" w:hint="eastAsia"/>
          <w:b/>
          <w:sz w:val="24"/>
          <w:szCs w:val="24"/>
        </w:rPr>
        <w:t>1.中央监系统</w:t>
      </w:r>
    </w:p>
    <w:p w:rsidR="00355B5B" w:rsidRDefault="00355B5B" w:rsidP="00355B5B">
      <w:pPr>
        <w:snapToGrid w:val="0"/>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1.中央监护系统</w:t>
      </w:r>
    </w:p>
    <w:p w:rsidR="00355B5B" w:rsidRDefault="00355B5B" w:rsidP="00355B5B">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b/>
        <w:t>1.</w:t>
      </w:r>
      <w:r>
        <w:rPr>
          <w:rFonts w:asciiTheme="minorEastAsia" w:eastAsiaTheme="minorEastAsia" w:hAnsiTheme="minorEastAsia" w:cs="宋体" w:hint="eastAsia"/>
          <w:sz w:val="24"/>
          <w:szCs w:val="24"/>
        </w:rPr>
        <w:tab/>
        <w:t>系统</w:t>
      </w:r>
      <w:proofErr w:type="gramStart"/>
      <w:r>
        <w:rPr>
          <w:rFonts w:asciiTheme="minorEastAsia" w:eastAsiaTheme="minorEastAsia" w:hAnsiTheme="minorEastAsia" w:cs="宋体" w:hint="eastAsia"/>
          <w:sz w:val="24"/>
          <w:szCs w:val="24"/>
        </w:rPr>
        <w:t>需支持</w:t>
      </w:r>
      <w:proofErr w:type="gramEnd"/>
      <w:r>
        <w:rPr>
          <w:rFonts w:asciiTheme="minorEastAsia" w:eastAsiaTheme="minorEastAsia" w:hAnsiTheme="minorEastAsia" w:cs="宋体" w:hint="eastAsia"/>
          <w:sz w:val="24"/>
          <w:szCs w:val="24"/>
        </w:rPr>
        <w:t>对全院</w:t>
      </w:r>
      <w:proofErr w:type="gramStart"/>
      <w:r>
        <w:rPr>
          <w:rFonts w:asciiTheme="minorEastAsia" w:eastAsiaTheme="minorEastAsia" w:hAnsiTheme="minorEastAsia" w:cs="宋体" w:hint="eastAsia"/>
          <w:sz w:val="24"/>
          <w:szCs w:val="24"/>
        </w:rPr>
        <w:t>的胎监原始数据</w:t>
      </w:r>
      <w:proofErr w:type="gramEnd"/>
      <w:r>
        <w:rPr>
          <w:rFonts w:asciiTheme="minorEastAsia" w:eastAsiaTheme="minorEastAsia" w:hAnsiTheme="minorEastAsia" w:cs="宋体" w:hint="eastAsia"/>
          <w:sz w:val="24"/>
          <w:szCs w:val="24"/>
        </w:rPr>
        <w:t>、档案报告进行集中管理：</w:t>
      </w:r>
    </w:p>
    <w:p w:rsidR="00355B5B" w:rsidRDefault="00355B5B" w:rsidP="00355B5B">
      <w:pPr>
        <w:snapToGrid w:val="0"/>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1.1、监护所有数据需统一存放在院内服务器，统一集中管理。</w:t>
      </w:r>
    </w:p>
    <w:p w:rsidR="00355B5B" w:rsidRDefault="00355B5B" w:rsidP="00355B5B">
      <w:pPr>
        <w:snapToGrid w:val="0"/>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w:t>
      </w:r>
      <w:proofErr w:type="gramStart"/>
      <w:r>
        <w:rPr>
          <w:rFonts w:asciiTheme="minorEastAsia" w:eastAsiaTheme="minorEastAsia" w:hAnsiTheme="minorEastAsia" w:cs="宋体" w:hint="eastAsia"/>
          <w:sz w:val="24"/>
          <w:szCs w:val="24"/>
        </w:rPr>
        <w:t>需支持</w:t>
      </w:r>
      <w:proofErr w:type="gramEnd"/>
      <w:r>
        <w:rPr>
          <w:rFonts w:asciiTheme="minorEastAsia" w:eastAsiaTheme="minorEastAsia" w:hAnsiTheme="minorEastAsia" w:cs="宋体" w:hint="eastAsia"/>
          <w:sz w:val="24"/>
          <w:szCs w:val="24"/>
        </w:rPr>
        <w:t>定时对监护档案进行增量/全量备份，确保系统数据完整、可靠；</w:t>
      </w:r>
    </w:p>
    <w:p w:rsidR="00355B5B" w:rsidRPr="00DF09A6" w:rsidRDefault="00355B5B" w:rsidP="00355B5B">
      <w:pPr>
        <w:spacing w:line="360" w:lineRule="auto"/>
        <w:ind w:left="420" w:firstLine="420"/>
        <w:jc w:val="left"/>
        <w:rPr>
          <w:rFonts w:asciiTheme="minorEastAsia" w:eastAsiaTheme="minorEastAsia" w:hAnsiTheme="minorEastAsia" w:cs="宋体"/>
          <w:b/>
          <w:sz w:val="24"/>
          <w:szCs w:val="24"/>
        </w:rPr>
      </w:pPr>
      <w:r w:rsidRPr="00DF09A6">
        <w:rPr>
          <w:rFonts w:asciiTheme="minorEastAsia" w:eastAsiaTheme="minorEastAsia" w:hAnsiTheme="minorEastAsia" w:cs="宋体" w:hint="eastAsia"/>
          <w:b/>
          <w:sz w:val="24"/>
          <w:szCs w:val="24"/>
        </w:rPr>
        <w:t>★1.3、</w:t>
      </w:r>
      <w:proofErr w:type="gramStart"/>
      <w:r w:rsidRPr="00DF09A6">
        <w:rPr>
          <w:rFonts w:asciiTheme="minorEastAsia" w:eastAsiaTheme="minorEastAsia" w:hAnsiTheme="minorEastAsia" w:cs="宋体" w:hint="eastAsia"/>
          <w:b/>
          <w:sz w:val="24"/>
          <w:szCs w:val="24"/>
        </w:rPr>
        <w:t>需支持</w:t>
      </w:r>
      <w:proofErr w:type="gramEnd"/>
      <w:r w:rsidRPr="00DF09A6">
        <w:rPr>
          <w:rFonts w:asciiTheme="minorEastAsia" w:eastAsiaTheme="minorEastAsia" w:hAnsiTheme="minorEastAsia" w:cs="宋体" w:hint="eastAsia"/>
          <w:b/>
          <w:sz w:val="24"/>
          <w:szCs w:val="24"/>
        </w:rPr>
        <w:t>在院内任意授权的医生、护士电脑端，查看实时监护数据或历史监护数据，不受院区、科室物理距离、地址影响；</w:t>
      </w:r>
    </w:p>
    <w:p w:rsidR="00355B5B" w:rsidRDefault="00355B5B" w:rsidP="00355B5B">
      <w:pPr>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1.4、支持按不同病区、产房、门诊等不同区域进行分区账号管理，包括该区域的设备数据、病人数据、用户数据等。支持不同区域间的设备借调、归还管理。</w:t>
      </w:r>
    </w:p>
    <w:p w:rsidR="00355B5B" w:rsidRDefault="00355B5B" w:rsidP="00355B5B">
      <w:pPr>
        <w:spacing w:line="360" w:lineRule="auto"/>
        <w:ind w:left="480" w:hangingChars="200" w:hanging="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ab/>
        <w:t>系统</w:t>
      </w:r>
      <w:proofErr w:type="gramStart"/>
      <w:r>
        <w:rPr>
          <w:rFonts w:asciiTheme="minorEastAsia" w:eastAsiaTheme="minorEastAsia" w:hAnsiTheme="minorEastAsia" w:cs="宋体" w:hint="eastAsia"/>
          <w:sz w:val="24"/>
          <w:szCs w:val="24"/>
        </w:rPr>
        <w:t>需支持</w:t>
      </w:r>
      <w:proofErr w:type="gramEnd"/>
      <w:r>
        <w:rPr>
          <w:rFonts w:asciiTheme="minorEastAsia" w:eastAsiaTheme="minorEastAsia" w:hAnsiTheme="minorEastAsia" w:cs="宋体" w:hint="eastAsia"/>
          <w:sz w:val="24"/>
          <w:szCs w:val="24"/>
        </w:rPr>
        <w:t>无条件兼容院内现有品牌（三瑞、莲印）监护设备的联网接入，并支持将现有设备直接接入医院现有Wi-Fi网络；</w:t>
      </w:r>
    </w:p>
    <w:p w:rsidR="00355B5B" w:rsidRPr="00DF09A6" w:rsidRDefault="00355B5B" w:rsidP="00355B5B">
      <w:pPr>
        <w:spacing w:line="360" w:lineRule="auto"/>
        <w:ind w:left="420" w:firstLine="420"/>
        <w:jc w:val="left"/>
        <w:rPr>
          <w:rFonts w:asciiTheme="minorEastAsia" w:eastAsiaTheme="minorEastAsia" w:hAnsiTheme="minorEastAsia" w:cs="宋体"/>
          <w:b/>
          <w:sz w:val="24"/>
          <w:szCs w:val="24"/>
        </w:rPr>
      </w:pPr>
      <w:r w:rsidRPr="00DF09A6">
        <w:rPr>
          <w:rFonts w:asciiTheme="minorEastAsia" w:eastAsiaTheme="minorEastAsia" w:hAnsiTheme="minorEastAsia" w:cs="宋体" w:hint="eastAsia"/>
          <w:b/>
          <w:sz w:val="24"/>
          <w:szCs w:val="24"/>
        </w:rPr>
        <w:t>★2.1、系统需具有兼容目前国内外主流监护</w:t>
      </w:r>
      <w:proofErr w:type="gramStart"/>
      <w:r w:rsidRPr="00DF09A6">
        <w:rPr>
          <w:rFonts w:asciiTheme="minorEastAsia" w:eastAsiaTheme="minorEastAsia" w:hAnsiTheme="minorEastAsia" w:cs="宋体" w:hint="eastAsia"/>
          <w:b/>
          <w:sz w:val="24"/>
          <w:szCs w:val="24"/>
        </w:rPr>
        <w:t>仪品牌</w:t>
      </w:r>
      <w:proofErr w:type="gramEnd"/>
      <w:r w:rsidRPr="00DF09A6">
        <w:rPr>
          <w:rFonts w:asciiTheme="minorEastAsia" w:eastAsiaTheme="minorEastAsia" w:hAnsiTheme="minorEastAsia" w:cs="宋体" w:hint="eastAsia"/>
          <w:b/>
          <w:sz w:val="24"/>
          <w:szCs w:val="24"/>
        </w:rPr>
        <w:t>的接入能力，可通过外接设备支持对院内现有胎儿监护设备进行联网调试，确保医院对胎儿监</w:t>
      </w:r>
      <w:r w:rsidRPr="00DF09A6">
        <w:rPr>
          <w:rFonts w:asciiTheme="minorEastAsia" w:eastAsiaTheme="minorEastAsia" w:hAnsiTheme="minorEastAsia" w:cs="宋体" w:hint="eastAsia"/>
          <w:b/>
          <w:sz w:val="24"/>
          <w:szCs w:val="24"/>
        </w:rPr>
        <w:lastRenderedPageBreak/>
        <w:t>护主机设备采购的自主性；</w:t>
      </w:r>
    </w:p>
    <w:p w:rsidR="00355B5B" w:rsidRDefault="00355B5B" w:rsidP="00355B5B">
      <w:pPr>
        <w:adjustRightInd w:val="0"/>
        <w:snapToGrid w:val="0"/>
        <w:spacing w:line="360" w:lineRule="auto"/>
        <w:ind w:left="8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2.2、系统及硬件设备</w:t>
      </w:r>
      <w:proofErr w:type="gramStart"/>
      <w:r>
        <w:rPr>
          <w:rFonts w:asciiTheme="minorEastAsia" w:eastAsiaTheme="minorEastAsia" w:hAnsiTheme="minorEastAsia" w:cs="宋体" w:hint="eastAsia"/>
          <w:sz w:val="24"/>
          <w:szCs w:val="24"/>
        </w:rPr>
        <w:t>需支持</w:t>
      </w:r>
      <w:proofErr w:type="gramEnd"/>
      <w:r>
        <w:rPr>
          <w:rFonts w:asciiTheme="minorEastAsia" w:eastAsiaTheme="minorEastAsia" w:hAnsiTheme="minorEastAsia" w:cs="宋体" w:hint="eastAsia"/>
          <w:sz w:val="24"/>
          <w:szCs w:val="24"/>
        </w:rPr>
        <w:t>企业级数据加密方式，支持双频频段（2.4G、5G频段），并支持可靠接入院内现有Wi-Fi网络，确保医院对无线网络的统一管理；</w:t>
      </w:r>
    </w:p>
    <w:p w:rsidR="00355B5B" w:rsidRDefault="00355B5B" w:rsidP="00355B5B">
      <w:pPr>
        <w:adjustRightInd w:val="0"/>
        <w:snapToGrid w:val="0"/>
        <w:spacing w:line="360" w:lineRule="auto"/>
        <w:ind w:left="8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、设备联网与服务器</w:t>
      </w:r>
      <w:proofErr w:type="gramStart"/>
      <w:r>
        <w:rPr>
          <w:rFonts w:asciiTheme="minorEastAsia" w:eastAsiaTheme="minorEastAsia" w:hAnsiTheme="minorEastAsia" w:cs="宋体" w:hint="eastAsia"/>
          <w:sz w:val="24"/>
          <w:szCs w:val="24"/>
        </w:rPr>
        <w:t>需支持</w:t>
      </w:r>
      <w:proofErr w:type="spellStart"/>
      <w:proofErr w:type="gramEnd"/>
      <w:r>
        <w:rPr>
          <w:rFonts w:asciiTheme="minorEastAsia" w:eastAsiaTheme="minorEastAsia" w:hAnsiTheme="minorEastAsia" w:cs="宋体" w:hint="eastAsia"/>
          <w:sz w:val="24"/>
          <w:szCs w:val="24"/>
        </w:rPr>
        <w:t>Websocket</w:t>
      </w:r>
      <w:proofErr w:type="spellEnd"/>
      <w:r>
        <w:rPr>
          <w:rFonts w:asciiTheme="minorEastAsia" w:eastAsiaTheme="minorEastAsia" w:hAnsiTheme="minorEastAsia" w:cs="宋体" w:hint="eastAsia"/>
          <w:sz w:val="24"/>
          <w:szCs w:val="24"/>
        </w:rPr>
        <w:t>全双工通信协议。</w:t>
      </w:r>
      <w:r>
        <w:rPr>
          <w:rFonts w:asciiTheme="minorEastAsia" w:eastAsiaTheme="minorEastAsia" w:hAnsiTheme="minorEastAsia" w:cs="宋体" w:hint="eastAsia"/>
          <w:sz w:val="24"/>
          <w:szCs w:val="24"/>
        </w:rPr>
        <w:tab/>
      </w:r>
    </w:p>
    <w:p w:rsidR="00355B5B" w:rsidRDefault="00355B5B" w:rsidP="00355B5B">
      <w:pPr>
        <w:spacing w:line="360" w:lineRule="auto"/>
        <w:ind w:left="42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 xml:space="preserve"> 系统应具有数据续传接收能力，在无线网络信号不佳、甚至断</w:t>
      </w:r>
      <w:proofErr w:type="gramStart"/>
      <w:r>
        <w:rPr>
          <w:rFonts w:asciiTheme="minorEastAsia" w:eastAsiaTheme="minorEastAsia" w:hAnsiTheme="minorEastAsia" w:cs="宋体" w:hint="eastAsia"/>
          <w:sz w:val="24"/>
          <w:szCs w:val="24"/>
        </w:rPr>
        <w:t>网情况</w:t>
      </w:r>
      <w:proofErr w:type="gramEnd"/>
      <w:r>
        <w:rPr>
          <w:rFonts w:asciiTheme="minorEastAsia" w:eastAsiaTheme="minorEastAsia" w:hAnsiTheme="minorEastAsia" w:cs="宋体" w:hint="eastAsia"/>
          <w:sz w:val="24"/>
          <w:szCs w:val="24"/>
        </w:rPr>
        <w:t>下，在网络恢复时，仍可将近20分钟及以上的历史数据重传至服务器。确保数据安全性、可靠性。</w:t>
      </w:r>
    </w:p>
    <w:p w:rsidR="00355B5B" w:rsidRDefault="00355B5B" w:rsidP="00355B5B">
      <w:pPr>
        <w:spacing w:line="360" w:lineRule="auto"/>
        <w:ind w:firstLine="42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．系统应具有完整的中央监护系统功能：</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.1、实时告警：支持设置胎心报警区间、支持国际标准的三级（高中低）报警系统，以及设备离线警示、支持报警延时设置、支持监护结束提醒。</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.2、报告生成：支持全程</w:t>
      </w:r>
      <w:r>
        <w:rPr>
          <w:rFonts w:asciiTheme="minorEastAsia" w:eastAsiaTheme="minorEastAsia" w:hAnsiTheme="minorEastAsia" w:cs="宋体"/>
          <w:sz w:val="24"/>
          <w:szCs w:val="24"/>
        </w:rPr>
        <w:t>CTG</w:t>
      </w:r>
      <w:r>
        <w:rPr>
          <w:rFonts w:asciiTheme="minorEastAsia" w:eastAsiaTheme="minorEastAsia" w:hAnsiTheme="minorEastAsia" w:cs="宋体" w:hint="eastAsia"/>
          <w:sz w:val="24"/>
          <w:szCs w:val="24"/>
        </w:rPr>
        <w:t>曲线</w:t>
      </w:r>
      <w:r>
        <w:rPr>
          <w:rFonts w:asciiTheme="minorEastAsia" w:eastAsiaTheme="minorEastAsia" w:hAnsiTheme="minorEastAsia" w:cs="宋体"/>
          <w:sz w:val="24"/>
          <w:szCs w:val="24"/>
        </w:rPr>
        <w:t>回放，可选段诊断、</w:t>
      </w:r>
      <w:r>
        <w:rPr>
          <w:rFonts w:asciiTheme="minorEastAsia" w:eastAsiaTheme="minorEastAsia" w:hAnsiTheme="minorEastAsia" w:cs="宋体" w:hint="eastAsia"/>
          <w:sz w:val="24"/>
          <w:szCs w:val="24"/>
        </w:rPr>
        <w:t>并支持在后台添加医嘱模板，支持5</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210</w:t>
      </w:r>
      <w:r>
        <w:rPr>
          <w:rFonts w:asciiTheme="minorEastAsia" w:eastAsiaTheme="minorEastAsia" w:hAnsiTheme="minorEastAsia" w:cs="宋体" w:hint="eastAsia"/>
          <w:sz w:val="24"/>
          <w:szCs w:val="24"/>
        </w:rPr>
        <w:t>或9</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180</w:t>
      </w:r>
      <w:r>
        <w:rPr>
          <w:rFonts w:asciiTheme="minorEastAsia" w:eastAsiaTheme="minorEastAsia" w:hAnsiTheme="minorEastAsia" w:cs="宋体" w:hint="eastAsia"/>
          <w:sz w:val="24"/>
          <w:szCs w:val="24"/>
        </w:rPr>
        <w:t>区间</w:t>
      </w:r>
      <w:r>
        <w:rPr>
          <w:rFonts w:asciiTheme="minorEastAsia" w:eastAsiaTheme="minorEastAsia" w:hAnsiTheme="minorEastAsia" w:cs="宋体"/>
          <w:sz w:val="24"/>
          <w:szCs w:val="24"/>
        </w:rPr>
        <w:t>打印。</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.3、分析评分：具有</w:t>
      </w:r>
      <w:r>
        <w:rPr>
          <w:rFonts w:asciiTheme="minorEastAsia" w:eastAsiaTheme="minorEastAsia" w:hAnsiTheme="minorEastAsia" w:cs="宋体"/>
          <w:sz w:val="24"/>
          <w:szCs w:val="24"/>
        </w:rPr>
        <w:t>Fischer、Krebs、NST、CST、</w:t>
      </w:r>
      <w:proofErr w:type="spellStart"/>
      <w:r>
        <w:rPr>
          <w:rFonts w:asciiTheme="minorEastAsia" w:eastAsiaTheme="minorEastAsia" w:hAnsiTheme="minorEastAsia" w:cs="宋体"/>
          <w:sz w:val="24"/>
          <w:szCs w:val="24"/>
        </w:rPr>
        <w:t>Sogc</w:t>
      </w:r>
      <w:proofErr w:type="spellEnd"/>
      <w:r>
        <w:rPr>
          <w:rFonts w:asciiTheme="minorEastAsia" w:eastAsiaTheme="minorEastAsia" w:hAnsiTheme="minorEastAsia" w:cs="宋体"/>
          <w:sz w:val="24"/>
          <w:szCs w:val="24"/>
        </w:rPr>
        <w:t>分类评分法等多种智能评分方法，支持医生进行手动修改人工校正分析结果。</w:t>
      </w:r>
    </w:p>
    <w:p w:rsidR="00355B5B" w:rsidRDefault="00355B5B" w:rsidP="00355B5B">
      <w:pPr>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4.4、支持对报告模板进行定制。</w:t>
      </w:r>
    </w:p>
    <w:p w:rsidR="00355B5B" w:rsidRDefault="00355B5B" w:rsidP="00355B5B">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b/>
        <w:t>5.  系统需符合院内现有医技系统信息化管理要求，及为后续系统提供持续发展支撑：</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5.1、需与医院现有信息化系统进行对接，实现门诊、住院信息同步、支持住院项目申请</w:t>
      </w:r>
      <w:proofErr w:type="gramStart"/>
      <w:r>
        <w:rPr>
          <w:rFonts w:asciiTheme="minorEastAsia" w:eastAsiaTheme="minorEastAsia" w:hAnsiTheme="minorEastAsia" w:cs="宋体" w:hint="eastAsia"/>
          <w:sz w:val="24"/>
          <w:szCs w:val="24"/>
        </w:rPr>
        <w:t>单确费</w:t>
      </w:r>
      <w:proofErr w:type="gramEnd"/>
      <w:r>
        <w:rPr>
          <w:rFonts w:asciiTheme="minorEastAsia" w:eastAsiaTheme="minorEastAsia" w:hAnsiTheme="minorEastAsia" w:cs="宋体" w:hint="eastAsia"/>
          <w:sz w:val="24"/>
          <w:szCs w:val="24"/>
        </w:rPr>
        <w:t>、医技报告发布流程。</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、系统支持</w:t>
      </w:r>
      <w:r>
        <w:rPr>
          <w:rFonts w:asciiTheme="minorEastAsia" w:eastAsiaTheme="minorEastAsia" w:hAnsiTheme="minorEastAsia" w:cs="宋体"/>
          <w:sz w:val="24"/>
          <w:szCs w:val="24"/>
        </w:rPr>
        <w:t>his跳转</w:t>
      </w:r>
      <w:proofErr w:type="gramStart"/>
      <w:r>
        <w:rPr>
          <w:rFonts w:asciiTheme="minorEastAsia" w:eastAsiaTheme="minorEastAsia" w:hAnsiTheme="minorEastAsia" w:cs="宋体" w:hint="eastAsia"/>
          <w:sz w:val="24"/>
          <w:szCs w:val="24"/>
        </w:rPr>
        <w:t>调阅</w:t>
      </w:r>
      <w:r>
        <w:rPr>
          <w:rFonts w:asciiTheme="minorEastAsia" w:eastAsiaTheme="minorEastAsia" w:hAnsiTheme="minorEastAsia" w:cs="宋体"/>
          <w:sz w:val="24"/>
          <w:szCs w:val="24"/>
        </w:rPr>
        <w:t>胎监档案</w:t>
      </w:r>
      <w:proofErr w:type="gramEnd"/>
      <w:r>
        <w:rPr>
          <w:rFonts w:asciiTheme="minorEastAsia" w:eastAsiaTheme="minorEastAsia" w:hAnsiTheme="minorEastAsia" w:cs="宋体"/>
          <w:sz w:val="24"/>
          <w:szCs w:val="24"/>
        </w:rPr>
        <w:t>页，查看该病人的所有</w:t>
      </w:r>
      <w:r>
        <w:rPr>
          <w:rFonts w:asciiTheme="minorEastAsia" w:eastAsiaTheme="minorEastAsia" w:hAnsiTheme="minorEastAsia" w:cs="宋体" w:hint="eastAsia"/>
          <w:sz w:val="24"/>
          <w:szCs w:val="24"/>
        </w:rPr>
        <w:t>在院</w:t>
      </w:r>
      <w:r>
        <w:rPr>
          <w:rFonts w:asciiTheme="minorEastAsia" w:eastAsiaTheme="minorEastAsia" w:hAnsiTheme="minorEastAsia" w:cs="宋体"/>
          <w:sz w:val="24"/>
          <w:szCs w:val="24"/>
        </w:rPr>
        <w:t>历史档案数据</w:t>
      </w:r>
      <w:r>
        <w:rPr>
          <w:rFonts w:asciiTheme="minorEastAsia" w:eastAsiaTheme="minorEastAsia" w:hAnsiTheme="minorEastAsia" w:cs="宋体" w:hint="eastAsia"/>
          <w:sz w:val="24"/>
          <w:szCs w:val="24"/>
        </w:rPr>
        <w:t>（门诊及住院）</w:t>
      </w:r>
    </w:p>
    <w:p w:rsidR="00355B5B" w:rsidRPr="00DF09A6" w:rsidRDefault="00355B5B" w:rsidP="00355B5B">
      <w:pPr>
        <w:spacing w:line="360" w:lineRule="auto"/>
        <w:ind w:leftChars="200" w:left="420" w:firstLine="420"/>
        <w:jc w:val="left"/>
        <w:rPr>
          <w:rFonts w:asciiTheme="minorEastAsia" w:eastAsiaTheme="minorEastAsia" w:hAnsiTheme="minorEastAsia" w:cs="宋体"/>
          <w:b/>
          <w:sz w:val="24"/>
          <w:szCs w:val="24"/>
        </w:rPr>
      </w:pPr>
      <w:r w:rsidRPr="00DF09A6">
        <w:rPr>
          <w:rFonts w:asciiTheme="minorEastAsia" w:eastAsiaTheme="minorEastAsia" w:hAnsiTheme="minorEastAsia" w:cs="宋体" w:hint="eastAsia"/>
          <w:b/>
          <w:sz w:val="24"/>
          <w:szCs w:val="24"/>
        </w:rPr>
        <w:t>★5.3、系统需具有移动端app软件，可利用本院已有PDA，通过移动端应用实现</w:t>
      </w:r>
      <w:proofErr w:type="gramStart"/>
      <w:r w:rsidRPr="00DF09A6">
        <w:rPr>
          <w:rFonts w:asciiTheme="minorEastAsia" w:eastAsiaTheme="minorEastAsia" w:hAnsiTheme="minorEastAsia" w:cs="宋体" w:hint="eastAsia"/>
          <w:b/>
          <w:sz w:val="24"/>
          <w:szCs w:val="24"/>
        </w:rPr>
        <w:t>监护扫码建档</w:t>
      </w:r>
      <w:proofErr w:type="gramEnd"/>
      <w:r w:rsidRPr="00DF09A6">
        <w:rPr>
          <w:rFonts w:asciiTheme="minorEastAsia" w:eastAsiaTheme="minorEastAsia" w:hAnsiTheme="minorEastAsia" w:cs="宋体" w:hint="eastAsia"/>
          <w:b/>
          <w:sz w:val="24"/>
          <w:szCs w:val="24"/>
        </w:rPr>
        <w:t>、结束监护、监护管理、设备管理等功能，最大限度提高医护工作效率，减少医护信息录入。</w:t>
      </w:r>
    </w:p>
    <w:p w:rsidR="00355B5B" w:rsidRDefault="00355B5B" w:rsidP="00355B5B">
      <w:pPr>
        <w:spacing w:line="360" w:lineRule="auto"/>
        <w:ind w:leftChars="200"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5.4、系统的设计必须具有一定的扩展能力，留有升级的余地，保证系统的可扩充性、适应院内信息化业务的持续发展需要。</w:t>
      </w:r>
    </w:p>
    <w:p w:rsidR="00355B5B" w:rsidRDefault="00355B5B" w:rsidP="00355B5B">
      <w:pPr>
        <w:spacing w:line="360" w:lineRule="auto"/>
        <w:ind w:leftChars="200" w:left="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  系统需具备超大的业务承载量，预留后续应用规模拓展需要：</w:t>
      </w:r>
    </w:p>
    <w:p w:rsidR="00355B5B" w:rsidRDefault="00355B5B" w:rsidP="00355B5B">
      <w:pPr>
        <w:adjustRightInd w:val="0"/>
        <w:snapToGrid w:val="0"/>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ab/>
        <w:t>6.1、系统应当满足支持不少于</w:t>
      </w:r>
      <w:r>
        <w:rPr>
          <w:rFonts w:asciiTheme="minorEastAsia" w:eastAsiaTheme="minorEastAsia" w:hAnsiTheme="minorEastAsia" w:cs="宋体"/>
          <w:sz w:val="24"/>
          <w:szCs w:val="24"/>
        </w:rPr>
        <w:t>250</w:t>
      </w:r>
      <w:r>
        <w:rPr>
          <w:rFonts w:asciiTheme="minorEastAsia" w:eastAsiaTheme="minorEastAsia" w:hAnsiTheme="minorEastAsia" w:cs="宋体" w:hint="eastAsia"/>
          <w:sz w:val="24"/>
          <w:szCs w:val="24"/>
        </w:rPr>
        <w:t>台监护设备入网、50个工作站客户端实时运行、200台PDA设备、100个医生工作站查阅报告的并发承载。</w:t>
      </w:r>
    </w:p>
    <w:p w:rsidR="00355B5B" w:rsidRDefault="00355B5B" w:rsidP="00355B5B">
      <w:pPr>
        <w:adjustRightInd w:val="0"/>
        <w:snapToGrid w:val="0"/>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ab/>
        <w:t>7.</w:t>
      </w:r>
      <w:r>
        <w:rPr>
          <w:rFonts w:asciiTheme="minorEastAsia" w:eastAsiaTheme="minorEastAsia" w:hAnsiTheme="minorEastAsia" w:cs="宋体"/>
          <w:sz w:val="24"/>
          <w:szCs w:val="24"/>
        </w:rPr>
        <w:tab/>
      </w:r>
      <w:r>
        <w:rPr>
          <w:rFonts w:asciiTheme="minorEastAsia" w:eastAsiaTheme="minorEastAsia" w:hAnsiTheme="minorEastAsia" w:cs="宋体" w:hint="eastAsia"/>
          <w:sz w:val="24"/>
          <w:szCs w:val="24"/>
        </w:rPr>
        <w:t>系统需具有专用后台管理页面、后台日志记录，供院方及维护人员使用：</w:t>
      </w:r>
    </w:p>
    <w:p w:rsidR="00355B5B" w:rsidRDefault="00355B5B" w:rsidP="00355B5B">
      <w:pPr>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、后台管理页可为维护人员提供各项工具、进行系统账号管理、监护档案管理、设备信息管理态等，并支持在院内任意终端进行页面登录；</w:t>
      </w:r>
    </w:p>
    <w:p w:rsidR="00355B5B" w:rsidRDefault="00355B5B" w:rsidP="00355B5B">
      <w:pPr>
        <w:spacing w:line="360" w:lineRule="auto"/>
        <w:ind w:left="420"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、系统对每项关键操作需留存日志记录，需对操作动作、用户IP地址进行完整记录保证可追溯。</w:t>
      </w:r>
    </w:p>
    <w:p w:rsidR="00355B5B" w:rsidRDefault="00355B5B" w:rsidP="00355B5B">
      <w:pPr>
        <w:snapToGrid w:val="0"/>
        <w:spacing w:line="360" w:lineRule="auto"/>
        <w:rPr>
          <w:rFonts w:asciiTheme="minorEastAsia" w:eastAsiaTheme="minorEastAsia" w:hAnsiTheme="minorEastAsia" w:cs="宋体"/>
          <w:b/>
          <w:bCs/>
          <w:sz w:val="24"/>
          <w:szCs w:val="24"/>
        </w:rPr>
      </w:pPr>
    </w:p>
    <w:p w:rsidR="00355B5B" w:rsidRDefault="00355B5B" w:rsidP="00355B5B">
      <w:pPr>
        <w:snapToGrid w:val="0"/>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2.超声多普勒胎儿监护仪</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1、监护参数：胎心率、宫缩压力、胎动，胎儿活动图，三胞</w:t>
      </w:r>
      <w:proofErr w:type="gramStart"/>
      <w:r>
        <w:rPr>
          <w:rFonts w:asciiTheme="minorEastAsia" w:eastAsiaTheme="minorEastAsia" w:hAnsiTheme="minorEastAsia" w:cs="宋体" w:hint="eastAsia"/>
          <w:kern w:val="0"/>
          <w:sz w:val="24"/>
          <w:szCs w:val="24"/>
        </w:rPr>
        <w:t>胎模式</w:t>
      </w:r>
      <w:proofErr w:type="gramEnd"/>
      <w:r>
        <w:rPr>
          <w:rFonts w:asciiTheme="minorEastAsia" w:eastAsiaTheme="minorEastAsia" w:hAnsiTheme="minorEastAsia" w:cs="宋体" w:hint="eastAsia"/>
          <w:kern w:val="0"/>
          <w:sz w:val="24"/>
          <w:szCs w:val="24"/>
        </w:rPr>
        <w:t>支持显示、</w:t>
      </w:r>
    </w:p>
    <w:p w:rsidR="00355B5B" w:rsidRDefault="00355B5B" w:rsidP="00355B5B">
      <w:pPr>
        <w:autoSpaceDE w:val="0"/>
        <w:autoSpaceDN w:val="0"/>
        <w:snapToGrid w:val="0"/>
        <w:spacing w:line="360" w:lineRule="auto"/>
        <w:ind w:firstLine="42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打印分离的或混合的FHR轨迹，可真实反映三个胎心的差异的心率、宫缩压力、胎动（自动胎动，胎儿活动图），支持连接母参监护仪，展示母亲体征</w:t>
      </w:r>
    </w:p>
    <w:p w:rsidR="00355B5B" w:rsidRPr="00DF09A6" w:rsidRDefault="00355B5B" w:rsidP="00355B5B">
      <w:pPr>
        <w:spacing w:line="360" w:lineRule="auto"/>
        <w:rPr>
          <w:rFonts w:asciiTheme="minorEastAsia" w:eastAsiaTheme="minorEastAsia" w:hAnsiTheme="minorEastAsia" w:cs="宋体"/>
          <w:b/>
          <w:kern w:val="0"/>
          <w:sz w:val="24"/>
          <w:szCs w:val="24"/>
        </w:rPr>
      </w:pPr>
      <w:r w:rsidRPr="00DF09A6">
        <w:rPr>
          <w:rFonts w:asciiTheme="minorEastAsia" w:eastAsiaTheme="minorEastAsia" w:hAnsiTheme="minorEastAsia" w:cs="宋体" w:hint="eastAsia"/>
          <w:b/>
          <w:kern w:val="0"/>
          <w:sz w:val="24"/>
          <w:szCs w:val="24"/>
        </w:rPr>
        <w:t>★2、一体化无线探头，探头直接侧挂于设备主机两侧卡槽内。</w:t>
      </w:r>
    </w:p>
    <w:p w:rsidR="00355B5B" w:rsidRDefault="00355B5B" w:rsidP="00355B5B">
      <w:pPr>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3、显示：&gt;10寸高分辨率液晶显示屏、电容式触摸屏，支持手写输入，探头显示孕妇姓名、FHR、TOCO数据</w:t>
      </w:r>
    </w:p>
    <w:p w:rsidR="00355B5B" w:rsidRDefault="00355B5B" w:rsidP="00355B5B">
      <w:pPr>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4、超声工作频率：1- 2 MHz，超声输出功率：</w:t>
      </w:r>
      <w:proofErr w:type="spellStart"/>
      <w:r>
        <w:rPr>
          <w:rFonts w:asciiTheme="minorEastAsia" w:eastAsiaTheme="minorEastAsia" w:hAnsiTheme="minorEastAsia" w:cs="宋体" w:hint="eastAsia"/>
          <w:kern w:val="0"/>
          <w:sz w:val="24"/>
          <w:szCs w:val="24"/>
        </w:rPr>
        <w:t>Iob</w:t>
      </w:r>
      <w:proofErr w:type="spellEnd"/>
      <w:r>
        <w:rPr>
          <w:rFonts w:asciiTheme="minorEastAsia" w:eastAsiaTheme="minorEastAsia" w:hAnsiTheme="minorEastAsia" w:cs="宋体" w:hint="eastAsia"/>
          <w:kern w:val="0"/>
          <w:sz w:val="24"/>
          <w:szCs w:val="24"/>
        </w:rPr>
        <w:t>&lt;10</w:t>
      </w:r>
      <w:r>
        <w:rPr>
          <w:rFonts w:asciiTheme="minorEastAsia" w:eastAsiaTheme="minorEastAsia" w:hAnsiTheme="minorEastAsia" w:cs="宋体"/>
          <w:kern w:val="0"/>
          <w:sz w:val="24"/>
          <w:szCs w:val="24"/>
        </w:rPr>
        <w:t>Mw</w:t>
      </w:r>
      <w:r>
        <w:rPr>
          <w:rFonts w:asciiTheme="minorEastAsia" w:eastAsiaTheme="minorEastAsia" w:hAnsiTheme="minorEastAsia" w:cs="宋体" w:hint="eastAsia"/>
          <w:kern w:val="0"/>
          <w:sz w:val="24"/>
          <w:szCs w:val="24"/>
        </w:rPr>
        <w:t>、.晶片数量：≥10。</w:t>
      </w:r>
    </w:p>
    <w:p w:rsidR="00355B5B" w:rsidRPr="00DF09A6" w:rsidRDefault="00355B5B" w:rsidP="00355B5B">
      <w:pPr>
        <w:spacing w:line="360" w:lineRule="auto"/>
        <w:jc w:val="left"/>
        <w:rPr>
          <w:rFonts w:asciiTheme="minorEastAsia" w:eastAsiaTheme="minorEastAsia" w:hAnsiTheme="minorEastAsia" w:cs="宋体"/>
          <w:b/>
          <w:kern w:val="0"/>
          <w:sz w:val="24"/>
          <w:szCs w:val="24"/>
        </w:rPr>
      </w:pPr>
      <w:r w:rsidRPr="00DF09A6">
        <w:rPr>
          <w:rFonts w:asciiTheme="minorEastAsia" w:eastAsiaTheme="minorEastAsia" w:hAnsiTheme="minorEastAsia" w:cs="宋体" w:hint="eastAsia"/>
          <w:b/>
          <w:kern w:val="0"/>
          <w:sz w:val="24"/>
          <w:szCs w:val="24"/>
        </w:rPr>
        <w:t>★5、探头具备IP68级防水等级,支持水中分娩。</w:t>
      </w:r>
    </w:p>
    <w:p w:rsidR="00355B5B" w:rsidRDefault="00355B5B" w:rsidP="00355B5B">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6、探头续航时间：探头连续使用时间≥10小时。支持同品牌无线</w:t>
      </w:r>
      <w:proofErr w:type="gramStart"/>
      <w:r>
        <w:rPr>
          <w:rFonts w:asciiTheme="minorEastAsia" w:eastAsiaTheme="minorEastAsia" w:hAnsiTheme="minorEastAsia" w:cs="宋体" w:hint="eastAsia"/>
          <w:kern w:val="0"/>
          <w:sz w:val="24"/>
          <w:szCs w:val="24"/>
        </w:rPr>
        <w:t>探头间</w:t>
      </w:r>
      <w:proofErr w:type="gramEnd"/>
      <w:r>
        <w:rPr>
          <w:rFonts w:asciiTheme="minorEastAsia" w:eastAsiaTheme="minorEastAsia" w:hAnsiTheme="minorEastAsia" w:cs="宋体" w:hint="eastAsia"/>
          <w:kern w:val="0"/>
          <w:sz w:val="24"/>
          <w:szCs w:val="24"/>
        </w:rPr>
        <w:t>配对组合，满足低电量时无线探头接续监护。</w:t>
      </w:r>
    </w:p>
    <w:p w:rsidR="00355B5B" w:rsidRDefault="00355B5B" w:rsidP="00355B5B">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7、探头无线通讯距离，无障碍通讯距离≥50米。</w:t>
      </w:r>
    </w:p>
    <w:p w:rsidR="00355B5B" w:rsidRPr="00DF09A6" w:rsidRDefault="00355B5B" w:rsidP="00355B5B">
      <w:pPr>
        <w:spacing w:line="360" w:lineRule="auto"/>
        <w:jc w:val="left"/>
        <w:rPr>
          <w:rFonts w:asciiTheme="minorEastAsia" w:eastAsiaTheme="minorEastAsia" w:hAnsiTheme="minorEastAsia" w:cs="宋体"/>
          <w:b/>
          <w:kern w:val="0"/>
          <w:sz w:val="24"/>
          <w:szCs w:val="24"/>
        </w:rPr>
      </w:pPr>
      <w:r w:rsidRPr="00DF09A6">
        <w:rPr>
          <w:rFonts w:asciiTheme="minorEastAsia" w:eastAsiaTheme="minorEastAsia" w:hAnsiTheme="minorEastAsia" w:cs="宋体" w:hint="eastAsia"/>
          <w:b/>
          <w:kern w:val="0"/>
          <w:sz w:val="24"/>
          <w:szCs w:val="24"/>
        </w:rPr>
        <w:t>★8、探头支持全息数据存储：探头可全息</w:t>
      </w:r>
      <w:proofErr w:type="gramStart"/>
      <w:r w:rsidRPr="00DF09A6">
        <w:rPr>
          <w:rFonts w:asciiTheme="minorEastAsia" w:eastAsiaTheme="minorEastAsia" w:hAnsiTheme="minorEastAsia" w:cs="宋体" w:hint="eastAsia"/>
          <w:b/>
          <w:kern w:val="0"/>
          <w:sz w:val="24"/>
          <w:szCs w:val="24"/>
        </w:rPr>
        <w:t>存储长</w:t>
      </w:r>
      <w:proofErr w:type="gramEnd"/>
      <w:r w:rsidRPr="00DF09A6">
        <w:rPr>
          <w:rFonts w:asciiTheme="minorEastAsia" w:eastAsiaTheme="minorEastAsia" w:hAnsiTheme="minorEastAsia" w:cs="宋体" w:hint="eastAsia"/>
          <w:b/>
          <w:kern w:val="0"/>
          <w:sz w:val="24"/>
          <w:szCs w:val="24"/>
        </w:rPr>
        <w:t>时间胎心率、宫缩、胎动及胎心音。保证恶劣通讯环境下的数据完整。</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9、支持单胎、双胎，三胞胎监护，同品牌探头可动态配置多胞胎监护。</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10、档案存储：可存储档案数≥2万个，数据自动存储，监护时长无限制、支持监护数据档案回放，支持</w:t>
      </w:r>
      <w:proofErr w:type="gramStart"/>
      <w:r>
        <w:rPr>
          <w:rFonts w:asciiTheme="minorEastAsia" w:eastAsiaTheme="minorEastAsia" w:hAnsiTheme="minorEastAsia" w:cs="宋体" w:hint="eastAsia"/>
          <w:kern w:val="0"/>
          <w:sz w:val="24"/>
          <w:szCs w:val="24"/>
        </w:rPr>
        <w:t>胎</w:t>
      </w:r>
      <w:proofErr w:type="gramEnd"/>
      <w:r>
        <w:rPr>
          <w:rFonts w:asciiTheme="minorEastAsia" w:eastAsiaTheme="minorEastAsia" w:hAnsiTheme="minorEastAsia" w:cs="宋体" w:hint="eastAsia"/>
          <w:kern w:val="0"/>
          <w:sz w:val="24"/>
          <w:szCs w:val="24"/>
        </w:rPr>
        <w:t>心音存储和声音回放，关机后数据不丢失。</w:t>
      </w:r>
    </w:p>
    <w:p w:rsidR="00355B5B" w:rsidRPr="00DF09A6" w:rsidRDefault="00355B5B" w:rsidP="00355B5B">
      <w:pPr>
        <w:autoSpaceDE w:val="0"/>
        <w:autoSpaceDN w:val="0"/>
        <w:snapToGrid w:val="0"/>
        <w:spacing w:line="360" w:lineRule="auto"/>
        <w:rPr>
          <w:rFonts w:asciiTheme="minorEastAsia" w:eastAsiaTheme="minorEastAsia" w:hAnsiTheme="minorEastAsia" w:cs="宋体"/>
          <w:b/>
          <w:kern w:val="0"/>
          <w:sz w:val="24"/>
          <w:szCs w:val="24"/>
        </w:rPr>
      </w:pPr>
      <w:r w:rsidRPr="00DF09A6">
        <w:rPr>
          <w:rFonts w:asciiTheme="minorEastAsia" w:eastAsiaTheme="minorEastAsia" w:hAnsiTheme="minorEastAsia" w:cs="宋体" w:hint="eastAsia"/>
          <w:b/>
          <w:kern w:val="0"/>
          <w:sz w:val="24"/>
          <w:szCs w:val="24"/>
        </w:rPr>
        <w:t>★11、具备文字可编辑输入事件记录功能</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12、打印机支持：可直连</w:t>
      </w:r>
      <w:proofErr w:type="spellStart"/>
      <w:r>
        <w:rPr>
          <w:rFonts w:asciiTheme="minorEastAsia" w:eastAsiaTheme="minorEastAsia" w:hAnsiTheme="minorEastAsia" w:cs="宋体" w:hint="eastAsia"/>
          <w:kern w:val="0"/>
          <w:sz w:val="24"/>
          <w:szCs w:val="24"/>
        </w:rPr>
        <w:t>WiFi</w:t>
      </w:r>
      <w:proofErr w:type="spellEnd"/>
      <w:r>
        <w:rPr>
          <w:rFonts w:asciiTheme="minorEastAsia" w:eastAsiaTheme="minorEastAsia" w:hAnsiTheme="minorEastAsia" w:cs="宋体" w:hint="eastAsia"/>
          <w:kern w:val="0"/>
          <w:sz w:val="24"/>
          <w:szCs w:val="24"/>
        </w:rPr>
        <w:t>打印机或网络打印机，支持不同走纸速度的设置。</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13、硬件接口：内置多种数据接口，支持与院内信息系统对接</w:t>
      </w:r>
    </w:p>
    <w:p w:rsidR="00355B5B" w:rsidRDefault="00355B5B" w:rsidP="00355B5B">
      <w:pPr>
        <w:autoSpaceDE w:val="0"/>
        <w:autoSpaceDN w:val="0"/>
        <w:snapToGrid w:val="0"/>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14、报警提醒：多功能报警，监护报警及操作报警，支持添加事件记录。</w:t>
      </w:r>
    </w:p>
    <w:p w:rsidR="00355B5B" w:rsidRDefault="00355B5B" w:rsidP="00355B5B">
      <w:pPr>
        <w:spacing w:line="360" w:lineRule="auto"/>
        <w:rPr>
          <w:rFonts w:asciiTheme="minorEastAsia" w:eastAsiaTheme="minorEastAsia" w:hAnsiTheme="minorEastAsia" w:cs="Times New Roman"/>
          <w:b/>
          <w:sz w:val="24"/>
          <w:szCs w:val="24"/>
        </w:rPr>
      </w:pPr>
      <w:r>
        <w:rPr>
          <w:rFonts w:asciiTheme="minorEastAsia" w:eastAsiaTheme="minorEastAsia" w:hAnsiTheme="minorEastAsia" w:cs="Times New Roman" w:hint="eastAsia"/>
          <w:b/>
          <w:sz w:val="24"/>
          <w:szCs w:val="24"/>
        </w:rPr>
        <w:t>3.电脑胎儿监护仪</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1、监护功能：对胎儿胎心率、宫缩压力、胎动进行监测。</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2、设备外观：便携式设计,一体化探头支架 ，中文操作界面</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lastRenderedPageBreak/>
        <w:t>3、屏幕显示：8寸以上翻转彩色TFT显示,同屏显示监护数据与曲线具有多种显</w:t>
      </w:r>
    </w:p>
    <w:p w:rsidR="00355B5B" w:rsidRDefault="00355B5B" w:rsidP="00355B5B">
      <w:pPr>
        <w:spacing w:line="360" w:lineRule="auto"/>
        <w:ind w:firstLineChars="650" w:firstLine="156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示模式。</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4、胎心探头：宽波束多晶片IP68防水探头，超声频率：2MHz，超声输出功</w:t>
      </w:r>
    </w:p>
    <w:p w:rsidR="00355B5B" w:rsidRDefault="00355B5B" w:rsidP="00355B5B">
      <w:pPr>
        <w:spacing w:line="360" w:lineRule="auto"/>
        <w:ind w:firstLineChars="650" w:firstLine="156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率：＜3mW/㎝</w:t>
      </w:r>
      <w:r w:rsidRPr="003710CF">
        <w:rPr>
          <w:rFonts w:asciiTheme="minorEastAsia" w:eastAsiaTheme="minorEastAsia" w:hAnsiTheme="minorEastAsia" w:cs="Times New Roman" w:hint="eastAsia"/>
          <w:sz w:val="24"/>
          <w:szCs w:val="24"/>
          <w:vertAlign w:val="superscript"/>
        </w:rPr>
        <w:t>2</w:t>
      </w:r>
      <w:r>
        <w:rPr>
          <w:rFonts w:asciiTheme="minorEastAsia" w:eastAsiaTheme="minorEastAsia" w:hAnsiTheme="minorEastAsia" w:cs="Times New Roman" w:hint="eastAsia"/>
          <w:sz w:val="24"/>
          <w:szCs w:val="24"/>
        </w:rPr>
        <w:t>。</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5、胎心测量范围：30-240BPM，精度 ±1BPM。</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6、宫缩压力探头：0-100相对压力，宫缩压力非线性误差≤5%</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7、报警功能：机顶报警光柱，声光报警，报警范围、报警声音大小，报警延时可调，具有报警文字提示和回顾功能。</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8、存储功能：档案自动存储和回放，关机后数据不丢失</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9、打印功能：内置热敏打印机，打印纸宽度112㎜，走纸速度1、2、3㎝/可调，</w:t>
      </w:r>
    </w:p>
    <w:p w:rsidR="00355B5B" w:rsidRDefault="00355B5B" w:rsidP="00355B5B">
      <w:pPr>
        <w:spacing w:line="360" w:lineRule="auto"/>
        <w:ind w:firstLineChars="650" w:firstLine="156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易装纸机构，装纸方便可靠。</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10、打印回放：支持高速回放打印，支持选段打印、选档案打印及自动停止打印。</w:t>
      </w:r>
    </w:p>
    <w:p w:rsidR="00355B5B" w:rsidRDefault="00355B5B" w:rsidP="00355B5B">
      <w:pPr>
        <w:spacing w:line="360" w:lineRule="auto"/>
        <w:ind w:left="1680" w:hangingChars="700" w:hanging="16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11、网络通讯：内置RS485接口、以太网接口、无线通讯模块，可通过有线、无线网络与中央站组成网络系统。</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★12、探头防水功能：胎心率探头、宫缩压力探头满足IP68防水等级。</w:t>
      </w:r>
    </w:p>
    <w:p w:rsidR="00355B5B" w:rsidRDefault="00355B5B" w:rsidP="00355B5B">
      <w:pPr>
        <w:spacing w:line="360" w:lineRule="auto"/>
        <w:ind w:left="1680" w:hangingChars="700" w:hanging="16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★13、升级功能：可升级无线探头监护、双床位功能（单机可独立档案直接监测双名孕妇）。</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★14、兼容性：可无条件接入采购人现有产科中央监护网络系统</w:t>
      </w:r>
    </w:p>
    <w:p w:rsidR="00355B5B" w:rsidRDefault="00355B5B" w:rsidP="00355B5B">
      <w:pPr>
        <w:spacing w:line="440" w:lineRule="exact"/>
        <w:rPr>
          <w:rFonts w:asciiTheme="minorEastAsia" w:eastAsiaTheme="minorEastAsia" w:hAnsiTheme="minorEastAsia" w:cs="Times New Roman"/>
          <w:b/>
          <w:sz w:val="24"/>
          <w:szCs w:val="24"/>
        </w:rPr>
      </w:pPr>
    </w:p>
    <w:p w:rsidR="00355B5B" w:rsidRDefault="00355B5B" w:rsidP="00355B5B">
      <w:pPr>
        <w:spacing w:line="440" w:lineRule="exact"/>
        <w:rPr>
          <w:rFonts w:asciiTheme="minorEastAsia" w:eastAsiaTheme="minorEastAsia" w:hAnsiTheme="minorEastAsia" w:cs="Times New Roman"/>
          <w:b/>
          <w:sz w:val="24"/>
          <w:szCs w:val="24"/>
        </w:rPr>
      </w:pPr>
      <w:r>
        <w:rPr>
          <w:rFonts w:asciiTheme="minorEastAsia" w:eastAsiaTheme="minorEastAsia" w:hAnsiTheme="minorEastAsia" w:cs="Times New Roman" w:hint="eastAsia"/>
          <w:b/>
          <w:sz w:val="24"/>
          <w:szCs w:val="24"/>
        </w:rPr>
        <w:t>4.产科中央监护网络参数</w:t>
      </w:r>
    </w:p>
    <w:p w:rsidR="00355B5B" w:rsidRDefault="00355B5B" w:rsidP="00355B5B">
      <w:pPr>
        <w:numPr>
          <w:ilvl w:val="0"/>
          <w:numId w:val="1"/>
        </w:num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联网方式：专业医疗网络，</w:t>
      </w:r>
      <w:r>
        <w:rPr>
          <w:rFonts w:asciiTheme="minorEastAsia" w:eastAsiaTheme="minorEastAsia" w:hAnsiTheme="minorEastAsia" w:cs="Times New Roman"/>
          <w:sz w:val="24"/>
          <w:szCs w:val="24"/>
        </w:rPr>
        <w:t>RS485</w:t>
      </w:r>
      <w:r>
        <w:rPr>
          <w:rFonts w:asciiTheme="minorEastAsia" w:eastAsiaTheme="minorEastAsia" w:hAnsiTheme="minorEastAsia" w:cs="Times New Roman" w:hint="eastAsia"/>
          <w:sz w:val="24"/>
          <w:szCs w:val="24"/>
        </w:rPr>
        <w:t>有线联网、无线联网、以太网三网双向互通，混合组网</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2、无线网络：采用医疗专用频段，具有无线电发射设备型号核准证。</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3、无线联网可通过增加数据采集</w:t>
      </w:r>
      <w:proofErr w:type="gramStart"/>
      <w:r>
        <w:rPr>
          <w:rFonts w:asciiTheme="minorEastAsia" w:eastAsiaTheme="minorEastAsia" w:hAnsiTheme="minorEastAsia" w:cs="Times New Roman" w:hint="eastAsia"/>
          <w:sz w:val="24"/>
          <w:szCs w:val="24"/>
        </w:rPr>
        <w:t>器实现</w:t>
      </w:r>
      <w:proofErr w:type="gramEnd"/>
      <w:r>
        <w:rPr>
          <w:rFonts w:asciiTheme="minorEastAsia" w:eastAsiaTheme="minorEastAsia" w:hAnsiTheme="minorEastAsia" w:cs="Times New Roman" w:hint="eastAsia"/>
          <w:sz w:val="24"/>
          <w:szCs w:val="24"/>
        </w:rPr>
        <w:t>无缝覆盖，联网距离无限制。</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4、床边机可在移动中进行监护，</w:t>
      </w:r>
      <w:proofErr w:type="gramStart"/>
      <w:r>
        <w:rPr>
          <w:rFonts w:asciiTheme="minorEastAsia" w:eastAsiaTheme="minorEastAsia" w:hAnsiTheme="minorEastAsia" w:cs="Times New Roman" w:hint="eastAsia"/>
          <w:sz w:val="24"/>
          <w:szCs w:val="24"/>
        </w:rPr>
        <w:t>实现转床功能</w:t>
      </w:r>
      <w:proofErr w:type="gramEnd"/>
      <w:r>
        <w:rPr>
          <w:rFonts w:asciiTheme="minorEastAsia" w:eastAsiaTheme="minorEastAsia" w:hAnsiTheme="minorEastAsia" w:cs="Times New Roman" w:hint="eastAsia"/>
          <w:sz w:val="24"/>
          <w:szCs w:val="24"/>
        </w:rPr>
        <w:t>。</w:t>
      </w:r>
    </w:p>
    <w:p w:rsidR="00355B5B" w:rsidRDefault="00355B5B" w:rsidP="00355B5B">
      <w:pPr>
        <w:spacing w:line="360" w:lineRule="auto"/>
        <w:ind w:left="2400" w:hangingChars="1000" w:hanging="240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5、兼容多种机型联网：胎儿监护仪、母亲胎儿监护仪、分娩镇痛仪、</w:t>
      </w:r>
      <w:proofErr w:type="gramStart"/>
      <w:r>
        <w:rPr>
          <w:rFonts w:asciiTheme="minorEastAsia" w:eastAsiaTheme="minorEastAsia" w:hAnsiTheme="minorEastAsia" w:cs="Times New Roman" w:hint="eastAsia"/>
          <w:sz w:val="24"/>
          <w:szCs w:val="24"/>
        </w:rPr>
        <w:t>远程胎监设备</w:t>
      </w:r>
      <w:proofErr w:type="gramEnd"/>
      <w:r>
        <w:rPr>
          <w:rFonts w:asciiTheme="minorEastAsia" w:eastAsiaTheme="minorEastAsia" w:hAnsiTheme="minorEastAsia" w:cs="Times New Roman" w:hint="eastAsia"/>
          <w:sz w:val="24"/>
          <w:szCs w:val="24"/>
        </w:rPr>
        <w:t>，各机型可自由选配。</w:t>
      </w:r>
    </w:p>
    <w:p w:rsidR="00355B5B" w:rsidRPr="00DF09A6" w:rsidRDefault="00355B5B" w:rsidP="00355B5B">
      <w:pPr>
        <w:spacing w:line="360" w:lineRule="auto"/>
        <w:rPr>
          <w:rFonts w:asciiTheme="minorEastAsia" w:eastAsiaTheme="minorEastAsia" w:hAnsiTheme="minorEastAsia" w:cs="Times New Roman"/>
          <w:b/>
          <w:sz w:val="24"/>
          <w:szCs w:val="24"/>
        </w:rPr>
      </w:pPr>
      <w:r w:rsidRPr="00DF09A6">
        <w:rPr>
          <w:rFonts w:asciiTheme="minorEastAsia" w:eastAsiaTheme="minorEastAsia" w:hAnsiTheme="minorEastAsia" w:cs="Times New Roman" w:hint="eastAsia"/>
          <w:b/>
          <w:sz w:val="24"/>
          <w:szCs w:val="24"/>
        </w:rPr>
        <w:t>★6、无条件与医院现有的产科网络实现互联互通</w:t>
      </w:r>
    </w:p>
    <w:p w:rsidR="00355B5B" w:rsidRPr="00DF09A6" w:rsidRDefault="00355B5B" w:rsidP="00355B5B">
      <w:pPr>
        <w:spacing w:line="360" w:lineRule="auto"/>
        <w:rPr>
          <w:rFonts w:asciiTheme="minorEastAsia" w:eastAsiaTheme="minorEastAsia" w:hAnsiTheme="minorEastAsia" w:cs="Times New Roman"/>
          <w:b/>
          <w:sz w:val="24"/>
          <w:szCs w:val="24"/>
        </w:rPr>
      </w:pPr>
      <w:r w:rsidRPr="00DF09A6">
        <w:rPr>
          <w:rFonts w:asciiTheme="minorEastAsia" w:eastAsiaTheme="minorEastAsia" w:hAnsiTheme="minorEastAsia" w:cs="Times New Roman" w:hint="eastAsia"/>
          <w:b/>
          <w:sz w:val="24"/>
          <w:szCs w:val="24"/>
        </w:rPr>
        <w:t>★7、无条件接入医院现有的胎儿监护仪入网。</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8、具备</w:t>
      </w:r>
      <w:proofErr w:type="gramStart"/>
      <w:r>
        <w:rPr>
          <w:rFonts w:asciiTheme="minorEastAsia" w:eastAsiaTheme="minorEastAsia" w:hAnsiTheme="minorEastAsia" w:cs="Times New Roman" w:hint="eastAsia"/>
          <w:sz w:val="24"/>
          <w:szCs w:val="24"/>
        </w:rPr>
        <w:t>胎监专家</w:t>
      </w:r>
      <w:proofErr w:type="gramEnd"/>
      <w:r>
        <w:rPr>
          <w:rFonts w:asciiTheme="minorEastAsia" w:eastAsiaTheme="minorEastAsia" w:hAnsiTheme="minorEastAsia" w:cs="Times New Roman" w:hint="eastAsia"/>
          <w:sz w:val="24"/>
          <w:szCs w:val="24"/>
        </w:rPr>
        <w:t>分析功能：</w:t>
      </w:r>
    </w:p>
    <w:p w:rsidR="00355B5B" w:rsidRPr="00DF09A6" w:rsidRDefault="00355B5B" w:rsidP="00355B5B">
      <w:pPr>
        <w:spacing w:line="360" w:lineRule="auto"/>
        <w:rPr>
          <w:rFonts w:asciiTheme="minorEastAsia" w:eastAsiaTheme="minorEastAsia" w:hAnsiTheme="minorEastAsia" w:cs="Times New Roman"/>
          <w:b/>
          <w:sz w:val="24"/>
          <w:szCs w:val="24"/>
        </w:rPr>
      </w:pPr>
      <w:r w:rsidRPr="00DF09A6">
        <w:rPr>
          <w:rFonts w:asciiTheme="minorEastAsia" w:eastAsiaTheme="minorEastAsia" w:hAnsiTheme="minorEastAsia" w:cs="Times New Roman" w:hint="eastAsia"/>
          <w:b/>
          <w:sz w:val="24"/>
          <w:szCs w:val="24"/>
        </w:rPr>
        <w:lastRenderedPageBreak/>
        <w:t>★8.1具有Fischer、Krebs、NST、CST四种评分方法；</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8.2具有趋势图分析功能：提供短变异、胎动、胎心率基线</w:t>
      </w:r>
      <w:proofErr w:type="gramStart"/>
      <w:r>
        <w:rPr>
          <w:rFonts w:asciiTheme="minorEastAsia" w:eastAsiaTheme="minorEastAsia" w:hAnsiTheme="minorEastAsia" w:cs="Times New Roman" w:hint="eastAsia"/>
          <w:sz w:val="24"/>
          <w:szCs w:val="24"/>
        </w:rPr>
        <w:t>随孕周变化</w:t>
      </w:r>
      <w:proofErr w:type="gramEnd"/>
      <w:r>
        <w:rPr>
          <w:rFonts w:asciiTheme="minorEastAsia" w:eastAsiaTheme="minorEastAsia" w:hAnsiTheme="minorEastAsia" w:cs="Times New Roman" w:hint="eastAsia"/>
          <w:sz w:val="24"/>
          <w:szCs w:val="24"/>
        </w:rPr>
        <w:t>的趋势图和提供短变异、胎心率变异功率谱分析功能；</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8.3具有实时分析功能：可自动或</w:t>
      </w:r>
      <w:proofErr w:type="gramStart"/>
      <w:r>
        <w:rPr>
          <w:rFonts w:asciiTheme="minorEastAsia" w:eastAsiaTheme="minorEastAsia" w:hAnsiTheme="minorEastAsia" w:cs="Times New Roman" w:hint="eastAsia"/>
          <w:sz w:val="24"/>
          <w:szCs w:val="24"/>
        </w:rPr>
        <w:t>手动对</w:t>
      </w:r>
      <w:proofErr w:type="gramEnd"/>
      <w:r>
        <w:rPr>
          <w:rFonts w:asciiTheme="minorEastAsia" w:eastAsiaTheme="minorEastAsia" w:hAnsiTheme="minorEastAsia" w:cs="Times New Roman" w:hint="eastAsia"/>
          <w:sz w:val="24"/>
          <w:szCs w:val="24"/>
        </w:rPr>
        <w:t>数据丢失率、宫缩次数、胎动次数、FHR基线值、加速次数、减速次数、高变异时间、短变异等参数指标进行计算分析，并实时提供数据。</w:t>
      </w:r>
    </w:p>
    <w:p w:rsidR="00355B5B" w:rsidRPr="00DF09A6" w:rsidRDefault="00355B5B" w:rsidP="00355B5B">
      <w:pPr>
        <w:spacing w:line="360" w:lineRule="auto"/>
        <w:rPr>
          <w:rFonts w:asciiTheme="minorEastAsia" w:eastAsiaTheme="minorEastAsia" w:hAnsiTheme="minorEastAsia" w:cs="Times New Roman"/>
          <w:b/>
          <w:sz w:val="24"/>
          <w:szCs w:val="24"/>
        </w:rPr>
      </w:pPr>
      <w:r w:rsidRPr="00DF09A6">
        <w:rPr>
          <w:rFonts w:asciiTheme="minorEastAsia" w:eastAsiaTheme="minorEastAsia" w:hAnsiTheme="minorEastAsia" w:cs="Times New Roman" w:hint="eastAsia"/>
          <w:b/>
          <w:sz w:val="24"/>
          <w:szCs w:val="24"/>
        </w:rPr>
        <w:t>★8.4具有EWARD-HON面积分析法，自动识别加、减速类型</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9、数据库可永久保存10万个以上记录，数据档案可打包导出、导入、刻录光盘。</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10、自动记录有效数据，即使无人值守也可以很好的完成监护过程。</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11、支持自动播放CTG，全程CTG浏览便于快速了解整体监护情况。</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12、打印心率尺度范围支持国标/美</w:t>
      </w:r>
      <w:proofErr w:type="gramStart"/>
      <w:r>
        <w:rPr>
          <w:rFonts w:asciiTheme="minorEastAsia" w:eastAsiaTheme="minorEastAsia" w:hAnsiTheme="minorEastAsia" w:cs="Times New Roman" w:hint="eastAsia"/>
          <w:sz w:val="24"/>
          <w:szCs w:val="24"/>
        </w:rPr>
        <w:t>标两种</w:t>
      </w:r>
      <w:proofErr w:type="gramEnd"/>
      <w:r>
        <w:rPr>
          <w:rFonts w:asciiTheme="minorEastAsia" w:eastAsiaTheme="minorEastAsia" w:hAnsiTheme="minorEastAsia" w:cs="Times New Roman" w:hint="eastAsia"/>
          <w:sz w:val="24"/>
          <w:szCs w:val="24"/>
        </w:rPr>
        <w:t>格式，支持A4/B5等纸型。</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13、具有断电保护功能，实现2分钟自动保存数据。</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14、支持对联</w:t>
      </w:r>
      <w:proofErr w:type="gramStart"/>
      <w:r>
        <w:rPr>
          <w:rFonts w:asciiTheme="minorEastAsia" w:eastAsiaTheme="minorEastAsia" w:hAnsiTheme="minorEastAsia" w:cs="Times New Roman" w:hint="eastAsia"/>
          <w:sz w:val="24"/>
          <w:szCs w:val="24"/>
        </w:rPr>
        <w:t>网子机时钟</w:t>
      </w:r>
      <w:proofErr w:type="gramEnd"/>
      <w:r>
        <w:rPr>
          <w:rFonts w:asciiTheme="minorEastAsia" w:eastAsiaTheme="minorEastAsia" w:hAnsiTheme="minorEastAsia" w:cs="Times New Roman" w:hint="eastAsia"/>
          <w:sz w:val="24"/>
          <w:szCs w:val="24"/>
        </w:rPr>
        <w:t>自动同步校准，确保时钟的准确性。</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15、支持都监护中心，各个监护中心均可监护整个网络子机或指定功能区域的子机，监护中心可独立工作，并与中央站实现数据共享。</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16、远程控制：可通过移动监护中心、中央站远程操作子机，大幅降低劳动强度。</w:t>
      </w:r>
    </w:p>
    <w:p w:rsidR="00355B5B" w:rsidRDefault="00355B5B" w:rsidP="00355B5B">
      <w:pPr>
        <w:widowControl/>
        <w:spacing w:line="360" w:lineRule="auto"/>
        <w:jc w:val="left"/>
        <w:rPr>
          <w:rFonts w:asciiTheme="minorEastAsia" w:eastAsiaTheme="minorEastAsia" w:hAnsiTheme="minorEastAsia" w:cs="宋体"/>
          <w:b/>
          <w:bCs/>
          <w:kern w:val="0"/>
          <w:sz w:val="24"/>
          <w:szCs w:val="24"/>
          <w:lang w:bidi="ar"/>
        </w:rPr>
      </w:pPr>
    </w:p>
    <w:p w:rsidR="00355B5B" w:rsidRPr="00E74145" w:rsidRDefault="00355B5B" w:rsidP="00355B5B">
      <w:pPr>
        <w:widowControl/>
        <w:spacing w:line="360" w:lineRule="auto"/>
        <w:jc w:val="left"/>
        <w:rPr>
          <w:rFonts w:asciiTheme="minorEastAsia" w:eastAsiaTheme="minorEastAsia" w:hAnsiTheme="minorEastAsia" w:cs="宋体"/>
          <w:b/>
          <w:bCs/>
          <w:kern w:val="0"/>
          <w:sz w:val="24"/>
          <w:szCs w:val="24"/>
          <w:lang w:bidi="ar"/>
        </w:rPr>
      </w:pPr>
      <w:r w:rsidRPr="00E74145">
        <w:rPr>
          <w:rFonts w:asciiTheme="minorEastAsia" w:eastAsiaTheme="minorEastAsia" w:hAnsiTheme="minorEastAsia" w:cs="宋体" w:hint="eastAsia"/>
          <w:b/>
          <w:bCs/>
          <w:kern w:val="0"/>
          <w:sz w:val="24"/>
          <w:szCs w:val="24"/>
          <w:lang w:bidi="ar"/>
        </w:rPr>
        <w:t>5.</w:t>
      </w:r>
      <w:r w:rsidRPr="00E74145">
        <w:rPr>
          <w:rFonts w:asciiTheme="minorEastAsia" w:eastAsiaTheme="minorEastAsia" w:hAnsiTheme="minorEastAsia" w:hint="eastAsia"/>
          <w:b/>
          <w:sz w:val="24"/>
          <w:szCs w:val="24"/>
        </w:rPr>
        <w:t>便携式B超腹部探头</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kern w:val="0"/>
          <w:sz w:val="24"/>
          <w:szCs w:val="24"/>
          <w:lang w:bidi="ar"/>
        </w:rPr>
        <w:t>频率：</w:t>
      </w:r>
      <w:r>
        <w:rPr>
          <w:rFonts w:asciiTheme="minorEastAsia" w:eastAsiaTheme="minorEastAsia" w:hAnsiTheme="minorEastAsia" w:cs="宋体" w:hint="eastAsia"/>
          <w:kern w:val="0"/>
          <w:sz w:val="24"/>
          <w:szCs w:val="24"/>
          <w:lang w:bidi="ar"/>
        </w:rPr>
        <w:t>2.0-5.0</w:t>
      </w:r>
      <w:r>
        <w:rPr>
          <w:rFonts w:asciiTheme="minorEastAsia" w:eastAsiaTheme="minorEastAsia" w:hAnsiTheme="minorEastAsia" w:cs="宋体"/>
          <w:kern w:val="0"/>
          <w:sz w:val="24"/>
          <w:szCs w:val="24"/>
          <w:lang w:bidi="ar"/>
        </w:rPr>
        <w:t>MHz；</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proofErr w:type="gramStart"/>
      <w:r>
        <w:rPr>
          <w:rFonts w:asciiTheme="minorEastAsia" w:eastAsiaTheme="minorEastAsia" w:hAnsiTheme="minorEastAsia" w:cs="宋体"/>
          <w:kern w:val="0"/>
          <w:sz w:val="24"/>
          <w:szCs w:val="24"/>
          <w:lang w:bidi="ar"/>
        </w:rPr>
        <w:t>探头扫查深度</w:t>
      </w:r>
      <w:proofErr w:type="gramEnd"/>
      <w:r>
        <w:rPr>
          <w:rFonts w:asciiTheme="minorEastAsia" w:eastAsiaTheme="minorEastAsia" w:hAnsiTheme="minorEastAsia" w:cs="宋体"/>
          <w:kern w:val="0"/>
          <w:sz w:val="24"/>
          <w:szCs w:val="24"/>
          <w:lang w:bidi="ar"/>
        </w:rPr>
        <w:t>探头</w:t>
      </w:r>
      <w:proofErr w:type="gramStart"/>
      <w:r>
        <w:rPr>
          <w:rFonts w:asciiTheme="minorEastAsia" w:eastAsiaTheme="minorEastAsia" w:hAnsiTheme="minorEastAsia" w:cs="宋体"/>
          <w:kern w:val="0"/>
          <w:sz w:val="24"/>
          <w:szCs w:val="24"/>
          <w:lang w:bidi="ar"/>
        </w:rPr>
        <w:t>》</w:t>
      </w:r>
      <w:proofErr w:type="gramEnd"/>
      <w:r>
        <w:rPr>
          <w:rFonts w:asciiTheme="minorEastAsia" w:eastAsiaTheme="minorEastAsia" w:hAnsiTheme="minorEastAsia" w:cs="宋体"/>
          <w:kern w:val="0"/>
          <w:sz w:val="24"/>
          <w:szCs w:val="24"/>
          <w:lang w:bidi="ar"/>
        </w:rPr>
        <w:t>3</w:t>
      </w:r>
      <w:r>
        <w:rPr>
          <w:rFonts w:asciiTheme="minorEastAsia" w:eastAsiaTheme="minorEastAsia" w:hAnsiTheme="minorEastAsia" w:cs="宋体" w:hint="eastAsia"/>
          <w:kern w:val="0"/>
          <w:sz w:val="24"/>
          <w:szCs w:val="24"/>
          <w:lang w:bidi="ar"/>
        </w:rPr>
        <w:t>0cm</w:t>
      </w:r>
      <w:r>
        <w:rPr>
          <w:rFonts w:asciiTheme="minorEastAsia" w:eastAsiaTheme="minorEastAsia" w:hAnsiTheme="minorEastAsia" w:cs="宋体"/>
          <w:kern w:val="0"/>
          <w:sz w:val="24"/>
          <w:szCs w:val="24"/>
          <w:lang w:bidi="ar"/>
        </w:rPr>
        <w:t>；</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kern w:val="0"/>
          <w:sz w:val="24"/>
          <w:szCs w:val="24"/>
          <w:lang w:bidi="ar"/>
        </w:rPr>
        <w:t>经过1.2m防跌落试验，防水，贴片接口。</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kern w:val="0"/>
          <w:sz w:val="24"/>
          <w:szCs w:val="24"/>
          <w:lang w:bidi="ar"/>
        </w:rPr>
        <w:t>保修期内出现故障影响使用，直接更换新探头。</w:t>
      </w:r>
      <w:r>
        <w:rPr>
          <w:rFonts w:asciiTheme="minorEastAsia" w:eastAsiaTheme="minorEastAsia" w:hAnsiTheme="minorEastAsia" w:cs="宋体" w:hint="eastAsia"/>
          <w:kern w:val="0"/>
          <w:sz w:val="24"/>
          <w:szCs w:val="24"/>
          <w:lang w:bidi="ar"/>
        </w:rPr>
        <w:t>保修期外，可提供备用探头使用。</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kern w:val="0"/>
          <w:sz w:val="24"/>
          <w:szCs w:val="24"/>
          <w:lang w:bidi="ar"/>
        </w:rPr>
        <w:t>提供进口报关单。</w:t>
      </w:r>
    </w:p>
    <w:p w:rsidR="00355B5B" w:rsidRDefault="00355B5B" w:rsidP="00355B5B">
      <w:pPr>
        <w:widowControl/>
        <w:numPr>
          <w:ilvl w:val="0"/>
          <w:numId w:val="2"/>
        </w:num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hint="eastAsia"/>
          <w:kern w:val="0"/>
          <w:sz w:val="24"/>
          <w:szCs w:val="24"/>
          <w:lang w:bidi="ar"/>
        </w:rPr>
        <w:t>探头生产日期为2018年1月份以后生产。</w:t>
      </w:r>
    </w:p>
    <w:p w:rsidR="00355B5B" w:rsidRDefault="00355B5B" w:rsidP="00355B5B">
      <w:pPr>
        <w:widowControl/>
        <w:spacing w:line="360" w:lineRule="auto"/>
        <w:jc w:val="left"/>
        <w:rPr>
          <w:rFonts w:asciiTheme="minorEastAsia" w:eastAsiaTheme="minorEastAsia" w:hAnsiTheme="minorEastAsia" w:cs="宋体"/>
          <w:b/>
          <w:bCs/>
          <w:kern w:val="0"/>
          <w:sz w:val="24"/>
          <w:szCs w:val="24"/>
          <w:lang w:bidi="ar"/>
        </w:rPr>
      </w:pPr>
    </w:p>
    <w:p w:rsidR="00355B5B" w:rsidRPr="00DF09A6" w:rsidRDefault="00355B5B" w:rsidP="00355B5B">
      <w:pPr>
        <w:widowControl/>
        <w:spacing w:line="360" w:lineRule="auto"/>
        <w:jc w:val="left"/>
        <w:rPr>
          <w:rFonts w:asciiTheme="minorEastAsia" w:eastAsiaTheme="minorEastAsia" w:hAnsiTheme="minorEastAsia" w:cs="宋体"/>
          <w:b/>
          <w:bCs/>
          <w:kern w:val="0"/>
          <w:sz w:val="24"/>
          <w:szCs w:val="24"/>
          <w:lang w:bidi="ar"/>
        </w:rPr>
      </w:pPr>
      <w:r w:rsidRPr="00DF09A6">
        <w:rPr>
          <w:rFonts w:asciiTheme="minorEastAsia" w:eastAsiaTheme="minorEastAsia" w:hAnsiTheme="minorEastAsia" w:cs="宋体" w:hint="eastAsia"/>
          <w:b/>
          <w:bCs/>
          <w:kern w:val="0"/>
          <w:sz w:val="24"/>
          <w:szCs w:val="24"/>
          <w:lang w:bidi="ar"/>
        </w:rPr>
        <w:t>6.</w:t>
      </w:r>
      <w:r w:rsidRPr="00DF09A6">
        <w:rPr>
          <w:rFonts w:asciiTheme="minorEastAsia" w:eastAsiaTheme="minorEastAsia" w:hAnsiTheme="minorEastAsia" w:hint="eastAsia"/>
          <w:b/>
          <w:sz w:val="24"/>
          <w:szCs w:val="24"/>
        </w:rPr>
        <w:t>便携式B超阴道探头</w:t>
      </w:r>
    </w:p>
    <w:p w:rsidR="00355B5B" w:rsidRDefault="00355B5B" w:rsidP="00355B5B">
      <w:pPr>
        <w:widowControl/>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hint="eastAsia"/>
          <w:kern w:val="0"/>
          <w:sz w:val="24"/>
          <w:szCs w:val="24"/>
          <w:lang w:bidi="ar"/>
        </w:rPr>
        <w:t>1、</w:t>
      </w:r>
      <w:r>
        <w:rPr>
          <w:rFonts w:asciiTheme="minorEastAsia" w:eastAsiaTheme="minorEastAsia" w:hAnsiTheme="minorEastAsia" w:cs="宋体"/>
          <w:kern w:val="0"/>
          <w:sz w:val="24"/>
          <w:szCs w:val="24"/>
          <w:lang w:bidi="ar"/>
        </w:rPr>
        <w:t>频率：</w:t>
      </w:r>
      <w:r>
        <w:rPr>
          <w:rFonts w:asciiTheme="minorEastAsia" w:eastAsiaTheme="minorEastAsia" w:hAnsiTheme="minorEastAsia" w:cs="宋体" w:hint="eastAsia"/>
          <w:kern w:val="0"/>
          <w:sz w:val="24"/>
          <w:szCs w:val="24"/>
          <w:lang w:bidi="ar"/>
        </w:rPr>
        <w:t>5.0-8.0</w:t>
      </w:r>
      <w:r>
        <w:rPr>
          <w:rFonts w:asciiTheme="minorEastAsia" w:eastAsiaTheme="minorEastAsia" w:hAnsiTheme="minorEastAsia" w:cs="宋体"/>
          <w:kern w:val="0"/>
          <w:sz w:val="24"/>
          <w:szCs w:val="24"/>
          <w:lang w:bidi="ar"/>
        </w:rPr>
        <w:t>MHz；</w:t>
      </w:r>
    </w:p>
    <w:p w:rsidR="00355B5B" w:rsidRDefault="00355B5B" w:rsidP="00355B5B">
      <w:pPr>
        <w:widowControl/>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hint="eastAsia"/>
          <w:kern w:val="0"/>
          <w:sz w:val="24"/>
          <w:szCs w:val="24"/>
          <w:lang w:bidi="ar"/>
        </w:rPr>
        <w:t>2、</w:t>
      </w:r>
      <w:r>
        <w:rPr>
          <w:rFonts w:asciiTheme="minorEastAsia" w:eastAsiaTheme="minorEastAsia" w:hAnsiTheme="minorEastAsia" w:cs="宋体"/>
          <w:kern w:val="0"/>
          <w:sz w:val="24"/>
          <w:szCs w:val="24"/>
          <w:lang w:bidi="ar"/>
        </w:rPr>
        <w:t>经过1.2m防跌落试验，防水，贴片接口。</w:t>
      </w:r>
    </w:p>
    <w:p w:rsidR="00355B5B" w:rsidRPr="00DF09A6" w:rsidRDefault="00355B5B" w:rsidP="00355B5B">
      <w:pPr>
        <w:widowControl/>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宋体" w:hint="eastAsia"/>
          <w:kern w:val="0"/>
          <w:sz w:val="24"/>
          <w:szCs w:val="24"/>
          <w:lang w:bidi="ar"/>
        </w:rPr>
        <w:lastRenderedPageBreak/>
        <w:t>3、</w:t>
      </w:r>
      <w:r>
        <w:rPr>
          <w:rFonts w:asciiTheme="minorEastAsia" w:eastAsiaTheme="minorEastAsia" w:hAnsiTheme="minorEastAsia" w:cs="宋体"/>
          <w:kern w:val="0"/>
          <w:sz w:val="24"/>
          <w:szCs w:val="24"/>
          <w:lang w:bidi="ar"/>
        </w:rPr>
        <w:t>保修期内出现故障影响使用，直接更换新探</w:t>
      </w:r>
      <w:r w:rsidRPr="00DF09A6">
        <w:rPr>
          <w:rFonts w:asciiTheme="minorEastAsia" w:eastAsiaTheme="minorEastAsia" w:hAnsiTheme="minorEastAsia" w:cs="宋体"/>
          <w:kern w:val="0"/>
          <w:sz w:val="24"/>
          <w:szCs w:val="24"/>
          <w:lang w:bidi="ar"/>
        </w:rPr>
        <w:t>头。</w:t>
      </w:r>
      <w:r w:rsidRPr="00DF09A6">
        <w:rPr>
          <w:rFonts w:asciiTheme="minorEastAsia" w:eastAsiaTheme="minorEastAsia" w:hAnsiTheme="minorEastAsia" w:cs="宋体" w:hint="eastAsia"/>
          <w:kern w:val="0"/>
          <w:sz w:val="24"/>
          <w:szCs w:val="24"/>
          <w:lang w:bidi="ar"/>
        </w:rPr>
        <w:t>保修期外，可提供备用探头使用。</w:t>
      </w:r>
    </w:p>
    <w:p w:rsidR="00355B5B" w:rsidRDefault="00355B5B" w:rsidP="00355B5B">
      <w:pPr>
        <w:widowControl/>
        <w:spacing w:line="360" w:lineRule="auto"/>
        <w:jc w:val="left"/>
        <w:rPr>
          <w:rFonts w:asciiTheme="minorEastAsia" w:eastAsiaTheme="minorEastAsia" w:hAnsiTheme="minorEastAsia" w:cs="Times New Roman"/>
          <w:sz w:val="24"/>
          <w:szCs w:val="24"/>
        </w:rPr>
      </w:pPr>
      <w:r w:rsidRPr="00DF09A6">
        <w:rPr>
          <w:rFonts w:asciiTheme="minorEastAsia" w:eastAsiaTheme="minorEastAsia" w:hAnsiTheme="minorEastAsia" w:cs="宋体" w:hint="eastAsia"/>
          <w:kern w:val="0"/>
          <w:sz w:val="24"/>
          <w:szCs w:val="24"/>
          <w:lang w:bidi="ar"/>
        </w:rPr>
        <w:t>4、探头生产日期为2018年1月份以后生产。</w:t>
      </w:r>
    </w:p>
    <w:p w:rsidR="00355B5B" w:rsidRDefault="00355B5B" w:rsidP="00355B5B">
      <w:pPr>
        <w:widowControl/>
        <w:spacing w:line="360" w:lineRule="auto"/>
        <w:jc w:val="left"/>
        <w:rPr>
          <w:rFonts w:asciiTheme="minorEastAsia" w:eastAsiaTheme="minorEastAsia" w:hAnsiTheme="minorEastAsia" w:cs="宋体"/>
          <w:b/>
          <w:bCs/>
          <w:kern w:val="0"/>
          <w:sz w:val="24"/>
          <w:szCs w:val="24"/>
          <w:lang w:bidi="ar"/>
        </w:rPr>
      </w:pPr>
    </w:p>
    <w:p w:rsidR="00355B5B" w:rsidRPr="00DF09A6" w:rsidRDefault="00355B5B" w:rsidP="00355B5B">
      <w:pPr>
        <w:widowControl/>
        <w:spacing w:line="360" w:lineRule="auto"/>
        <w:jc w:val="left"/>
        <w:rPr>
          <w:rFonts w:asciiTheme="minorEastAsia" w:eastAsiaTheme="minorEastAsia" w:hAnsiTheme="minorEastAsia" w:cs="宋体"/>
          <w:b/>
          <w:bCs/>
          <w:kern w:val="0"/>
          <w:sz w:val="24"/>
          <w:szCs w:val="24"/>
          <w:lang w:bidi="ar"/>
        </w:rPr>
      </w:pPr>
      <w:r w:rsidRPr="00DF09A6">
        <w:rPr>
          <w:rFonts w:asciiTheme="minorEastAsia" w:eastAsiaTheme="minorEastAsia" w:hAnsiTheme="minorEastAsia" w:cs="宋体" w:hint="eastAsia"/>
          <w:b/>
          <w:bCs/>
          <w:kern w:val="0"/>
          <w:sz w:val="24"/>
          <w:szCs w:val="24"/>
          <w:lang w:bidi="ar"/>
        </w:rPr>
        <w:t>7.</w:t>
      </w:r>
      <w:r w:rsidRPr="00DF09A6">
        <w:rPr>
          <w:rFonts w:asciiTheme="minorEastAsia" w:eastAsiaTheme="minorEastAsia" w:hAnsiTheme="minorEastAsia" w:hint="eastAsia"/>
          <w:b/>
          <w:sz w:val="24"/>
          <w:szCs w:val="24"/>
        </w:rPr>
        <w:t xml:space="preserve"> 呼吸湿化治疗仪（高流量吸氧）</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1.适用范围：</w:t>
      </w:r>
      <w:r>
        <w:rPr>
          <w:rFonts w:asciiTheme="minorEastAsia" w:eastAsiaTheme="minorEastAsia" w:hAnsiTheme="minorEastAsia" w:cs="宋体" w:hint="eastAsia"/>
          <w:color w:val="000000"/>
          <w:sz w:val="24"/>
          <w:szCs w:val="24"/>
        </w:rPr>
        <w:tab/>
        <w:t>A. 有自主通气并需要辅助呼吸治疗的病人。</w:t>
      </w:r>
    </w:p>
    <w:p w:rsidR="00355B5B" w:rsidRDefault="00355B5B" w:rsidP="00355B5B">
      <w:pPr>
        <w:pStyle w:val="1"/>
        <w:spacing w:line="360" w:lineRule="auto"/>
        <w:ind w:left="1260" w:firstLineChars="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B. 需实行气道保护策略患者 (包括人工气道患者</w:t>
      </w:r>
      <w:proofErr w:type="gramStart"/>
      <w:r>
        <w:rPr>
          <w:rFonts w:asciiTheme="minorEastAsia" w:eastAsiaTheme="minorEastAsia" w:hAnsiTheme="minorEastAsia" w:cs="宋体" w:hint="eastAsia"/>
          <w:color w:val="000000"/>
          <w:sz w:val="24"/>
        </w:rPr>
        <w:t>)。</w:t>
      </w:r>
      <w:proofErr w:type="gramEnd"/>
    </w:p>
    <w:p w:rsidR="00355B5B" w:rsidRDefault="00355B5B" w:rsidP="00355B5B">
      <w:pPr>
        <w:pStyle w:val="1"/>
        <w:spacing w:line="360" w:lineRule="auto"/>
        <w:ind w:left="1260" w:firstLineChars="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C．需要支气管净化治疗患者。</w:t>
      </w:r>
    </w:p>
    <w:p w:rsidR="00355B5B" w:rsidRDefault="00355B5B" w:rsidP="00355B5B">
      <w:pPr>
        <w:pStyle w:val="1"/>
        <w:spacing w:line="360" w:lineRule="auto"/>
        <w:ind w:firstLineChars="0" w:firstLine="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2.专业模式：</w:t>
      </w:r>
      <w:r>
        <w:rPr>
          <w:rFonts w:asciiTheme="minorEastAsia" w:eastAsiaTheme="minorEastAsia" w:hAnsiTheme="minorEastAsia" w:cs="宋体" w:hint="eastAsia"/>
          <w:color w:val="000000"/>
          <w:sz w:val="24"/>
        </w:rPr>
        <w:tab/>
        <w:t>A.成人模式。</w:t>
      </w:r>
    </w:p>
    <w:p w:rsidR="00355B5B" w:rsidRDefault="00355B5B" w:rsidP="00355B5B">
      <w:pPr>
        <w:pStyle w:val="1"/>
        <w:spacing w:line="360" w:lineRule="auto"/>
        <w:ind w:left="1260" w:firstLineChars="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B.儿童模式。</w:t>
      </w:r>
    </w:p>
    <w:p w:rsidR="00355B5B" w:rsidRDefault="00355B5B" w:rsidP="00355B5B">
      <w:pPr>
        <w:pStyle w:val="1"/>
        <w:spacing w:line="360" w:lineRule="auto"/>
        <w:ind w:firstLineChars="0" w:firstLine="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3.病人连接界面： A.鼻塞：小号、中号，大号选配。</w:t>
      </w:r>
    </w:p>
    <w:p w:rsidR="00355B5B" w:rsidRDefault="00355B5B" w:rsidP="00355B5B">
      <w:pPr>
        <w:pStyle w:val="1"/>
        <w:spacing w:line="360" w:lineRule="auto"/>
        <w:ind w:left="1680" w:firstLineChars="175"/>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B.人工气道连接管。</w:t>
      </w:r>
    </w:p>
    <w:p w:rsidR="00355B5B" w:rsidRDefault="00355B5B" w:rsidP="00355B5B">
      <w:pPr>
        <w:pStyle w:val="1"/>
        <w:spacing w:line="360" w:lineRule="auto"/>
        <w:ind w:left="1680" w:firstLineChars="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C.面罩连接管。</w:t>
      </w:r>
    </w:p>
    <w:p w:rsidR="00355B5B" w:rsidRDefault="00355B5B" w:rsidP="00355B5B">
      <w:pPr>
        <w:pStyle w:val="1"/>
        <w:spacing w:line="360" w:lineRule="auto"/>
        <w:ind w:left="1680" w:firstLineChars="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D.儿童模式：儿童专用鼻塞+专用管路。</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4.病人界面连接管具有透水</w:t>
      </w:r>
      <w:proofErr w:type="gramStart"/>
      <w:r>
        <w:rPr>
          <w:rFonts w:asciiTheme="minorEastAsia" w:eastAsiaTheme="minorEastAsia" w:hAnsiTheme="minorEastAsia" w:cs="宋体" w:hint="eastAsia"/>
          <w:color w:val="000000"/>
          <w:sz w:val="24"/>
          <w:szCs w:val="24"/>
        </w:rPr>
        <w:t>不</w:t>
      </w:r>
      <w:proofErr w:type="gramEnd"/>
      <w:r>
        <w:rPr>
          <w:rFonts w:asciiTheme="minorEastAsia" w:eastAsiaTheme="minorEastAsia" w:hAnsiTheme="minorEastAsia" w:cs="宋体" w:hint="eastAsia"/>
          <w:color w:val="000000"/>
          <w:sz w:val="24"/>
          <w:szCs w:val="24"/>
        </w:rPr>
        <w:t>透气性能，最大限度减少液态冷凝水。</w:t>
      </w:r>
    </w:p>
    <w:p w:rsidR="00355B5B" w:rsidRPr="00DF09A6" w:rsidRDefault="00355B5B" w:rsidP="00355B5B">
      <w:pPr>
        <w:spacing w:line="360" w:lineRule="auto"/>
        <w:jc w:val="left"/>
        <w:rPr>
          <w:rFonts w:asciiTheme="minorEastAsia" w:eastAsiaTheme="minorEastAsia" w:hAnsiTheme="minorEastAsia" w:cs="宋体"/>
          <w:b/>
          <w:color w:val="000000"/>
          <w:sz w:val="24"/>
          <w:szCs w:val="24"/>
        </w:rPr>
      </w:pPr>
      <w:r>
        <w:rPr>
          <w:rFonts w:asciiTheme="minorEastAsia" w:eastAsiaTheme="minorEastAsia" w:hAnsiTheme="minorEastAsia" w:cs="宋体" w:hint="eastAsia"/>
          <w:color w:val="000000"/>
          <w:sz w:val="24"/>
          <w:szCs w:val="24"/>
        </w:rPr>
        <w:t>5.提供与主机配套使用的原厂耗材，包括管路、湿化水罐、病人界面</w:t>
      </w:r>
      <w:r w:rsidRPr="00DF09A6">
        <w:rPr>
          <w:rFonts w:asciiTheme="minorEastAsia" w:eastAsiaTheme="minorEastAsia" w:hAnsiTheme="minorEastAsia" w:cs="宋体" w:hint="eastAsia"/>
          <w:b/>
          <w:color w:val="000000"/>
          <w:sz w:val="24"/>
          <w:szCs w:val="24"/>
        </w:rPr>
        <w:t>（</w:t>
      </w:r>
      <w:r>
        <w:rPr>
          <w:rFonts w:asciiTheme="minorEastAsia" w:eastAsiaTheme="minorEastAsia" w:hAnsiTheme="minorEastAsia" w:cs="宋体" w:hint="eastAsia"/>
          <w:b/>
          <w:color w:val="000000"/>
          <w:sz w:val="24"/>
          <w:szCs w:val="24"/>
        </w:rPr>
        <w:t>响应</w:t>
      </w:r>
      <w:r w:rsidRPr="00DF09A6">
        <w:rPr>
          <w:rFonts w:asciiTheme="minorEastAsia" w:eastAsiaTheme="minorEastAsia" w:hAnsiTheme="minorEastAsia" w:cs="宋体" w:hint="eastAsia"/>
          <w:b/>
          <w:color w:val="000000"/>
          <w:sz w:val="24"/>
          <w:szCs w:val="24"/>
        </w:rPr>
        <w:t>文件中</w:t>
      </w:r>
      <w:r>
        <w:rPr>
          <w:rFonts w:asciiTheme="minorEastAsia" w:eastAsiaTheme="minorEastAsia" w:hAnsiTheme="minorEastAsia" w:cs="宋体" w:hint="eastAsia"/>
          <w:b/>
          <w:color w:val="000000"/>
          <w:sz w:val="24"/>
          <w:szCs w:val="24"/>
        </w:rPr>
        <w:t>提供注册检验时机器与管路、水罐的整机连接图片</w:t>
      </w:r>
      <w:r w:rsidRPr="00DF09A6">
        <w:rPr>
          <w:rFonts w:asciiTheme="minorEastAsia" w:eastAsiaTheme="minorEastAsia" w:hAnsiTheme="minorEastAsia" w:cs="宋体" w:hint="eastAsia"/>
          <w:b/>
          <w:color w:val="000000"/>
          <w:sz w:val="24"/>
          <w:szCs w:val="24"/>
        </w:rPr>
        <w:t>及检验报告</w:t>
      </w:r>
      <w:r>
        <w:rPr>
          <w:rFonts w:asciiTheme="minorEastAsia" w:eastAsiaTheme="minorEastAsia" w:hAnsiTheme="minorEastAsia" w:cs="宋体" w:hint="eastAsia"/>
          <w:b/>
          <w:color w:val="000000"/>
          <w:sz w:val="24"/>
          <w:szCs w:val="24"/>
        </w:rPr>
        <w:t>扫描件</w:t>
      </w:r>
      <w:r w:rsidRPr="00DF09A6">
        <w:rPr>
          <w:rFonts w:asciiTheme="minorEastAsia" w:eastAsiaTheme="minorEastAsia" w:hAnsiTheme="minorEastAsia" w:cs="宋体" w:hint="eastAsia"/>
          <w:b/>
          <w:color w:val="000000"/>
          <w:sz w:val="24"/>
          <w:szCs w:val="24"/>
        </w:rPr>
        <w:t>）</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6.主机具有气体过滤功能 (细菌过滤效率 &gt;99.99999%，病毒过滤效率99.99%)，7</w:t>
      </w:r>
      <w:r>
        <w:rPr>
          <w:rFonts w:asciiTheme="minorEastAsia" w:eastAsiaTheme="minorEastAsia" w:hAnsiTheme="minorEastAsia" w:cs="宋体" w:hint="eastAsia"/>
          <w:bCs/>
          <w:color w:val="000000"/>
          <w:sz w:val="24"/>
          <w:szCs w:val="24"/>
        </w:rPr>
        <w:t>.</w:t>
      </w:r>
      <w:r>
        <w:rPr>
          <w:rFonts w:asciiTheme="minorEastAsia" w:eastAsiaTheme="minorEastAsia" w:hAnsiTheme="minorEastAsia" w:cs="宋体" w:hint="eastAsia"/>
          <w:color w:val="000000"/>
          <w:sz w:val="24"/>
          <w:szCs w:val="24"/>
        </w:rPr>
        <w:t>主机内置消毒功能：标准配套专用消毒管路，加热至最低87℃，并持续至少30分钟。</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8.主机有实时消毒状态监测和显示。</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9.主机有消毒次数指示。</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10.流量设置范围：5 - 50升/分。</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11.流量调节方式：5-25升/分，每次调节1升/分。</w:t>
      </w:r>
    </w:p>
    <w:p w:rsidR="00355B5B" w:rsidRDefault="00355B5B" w:rsidP="00355B5B">
      <w:pPr>
        <w:spacing w:line="360" w:lineRule="auto"/>
        <w:ind w:left="42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             25-50升/分，每次调节5升/分。</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12.主机具有</w:t>
      </w:r>
      <w:proofErr w:type="gramStart"/>
      <w:r>
        <w:rPr>
          <w:rFonts w:asciiTheme="minorEastAsia" w:eastAsiaTheme="minorEastAsia" w:hAnsiTheme="minorEastAsia" w:cs="宋体" w:hint="eastAsia"/>
          <w:color w:val="000000"/>
          <w:sz w:val="24"/>
          <w:szCs w:val="24"/>
        </w:rPr>
        <w:t>一</w:t>
      </w:r>
      <w:proofErr w:type="gramEnd"/>
      <w:r>
        <w:rPr>
          <w:rFonts w:asciiTheme="minorEastAsia" w:eastAsiaTheme="minorEastAsia" w:hAnsiTheme="minorEastAsia" w:cs="宋体" w:hint="eastAsia"/>
          <w:color w:val="000000"/>
          <w:sz w:val="24"/>
          <w:szCs w:val="24"/>
        </w:rPr>
        <w:t>体式超声氧浓度监测系统，无需氧电池耗材。</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13.氧浓度调节与监测范围：</w:t>
      </w:r>
    </w:p>
    <w:p w:rsidR="00355B5B" w:rsidRDefault="00355B5B" w:rsidP="00355B5B">
      <w:pPr>
        <w:spacing w:line="360" w:lineRule="auto"/>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氧浓度调节范围21-100%。</w:t>
      </w:r>
    </w:p>
    <w:p w:rsidR="00355B5B" w:rsidRDefault="00355B5B" w:rsidP="00355B5B">
      <w:pPr>
        <w:spacing w:line="360" w:lineRule="auto"/>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氧浓度监测21%-100%。</w:t>
      </w:r>
    </w:p>
    <w:p w:rsidR="00355B5B" w:rsidRDefault="00355B5B" w:rsidP="00355B5B">
      <w:pPr>
        <w:spacing w:line="360" w:lineRule="auto"/>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氧浓度显示范围：21%，25-95%，100%</w:t>
      </w:r>
    </w:p>
    <w:p w:rsidR="00355B5B" w:rsidRDefault="00355B5B" w:rsidP="00355B5B">
      <w:pPr>
        <w:spacing w:line="360" w:lineRule="auto"/>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氧浓度测量精度±2.5%（体积百分比）。</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14.内置涡轮技术：无需空压机，无气源也可独立工作。</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15.气体温湿度设置：在31℃目标温度时&gt;10mg/L。</w:t>
      </w:r>
    </w:p>
    <w:p w:rsidR="00355B5B" w:rsidRDefault="00355B5B" w:rsidP="00355B5B">
      <w:pPr>
        <w:spacing w:line="360" w:lineRule="auto"/>
        <w:ind w:left="1680"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在34℃目标温度时&gt;10mg/L。</w:t>
      </w:r>
    </w:p>
    <w:p w:rsidR="00355B5B" w:rsidRDefault="00355B5B" w:rsidP="00355B5B">
      <w:pPr>
        <w:spacing w:line="360" w:lineRule="auto"/>
        <w:ind w:leftChars="200" w:left="420" w:firstLineChars="800" w:firstLine="192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在37℃目标温度时&gt;33mg/L。</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16.主机具有设置锁定功能，防止误操作更改参数。</w:t>
      </w:r>
    </w:p>
    <w:p w:rsidR="00355B5B" w:rsidRPr="00DF09A6" w:rsidRDefault="00355B5B" w:rsidP="00355B5B">
      <w:pPr>
        <w:spacing w:line="360" w:lineRule="auto"/>
        <w:jc w:val="left"/>
        <w:rPr>
          <w:rFonts w:asciiTheme="minorEastAsia" w:eastAsiaTheme="minorEastAsia" w:hAnsiTheme="minorEastAsia" w:cs="宋体"/>
          <w:b/>
          <w:color w:val="000000"/>
          <w:sz w:val="24"/>
          <w:szCs w:val="24"/>
        </w:rPr>
      </w:pPr>
      <w:r w:rsidRPr="00DF09A6">
        <w:rPr>
          <w:rFonts w:asciiTheme="minorEastAsia" w:eastAsiaTheme="minorEastAsia" w:hAnsiTheme="minorEastAsia" w:cs="Times New Roman" w:hint="eastAsia"/>
          <w:b/>
          <w:sz w:val="24"/>
          <w:szCs w:val="24"/>
        </w:rPr>
        <w:t>★</w:t>
      </w:r>
      <w:r w:rsidRPr="00DF09A6">
        <w:rPr>
          <w:rFonts w:asciiTheme="minorEastAsia" w:eastAsiaTheme="minorEastAsia" w:hAnsiTheme="minorEastAsia" w:cs="宋体" w:hint="eastAsia"/>
          <w:b/>
          <w:color w:val="000000"/>
          <w:sz w:val="24"/>
          <w:szCs w:val="24"/>
        </w:rPr>
        <w:t>17.</w:t>
      </w:r>
      <w:r w:rsidRPr="00DF09A6">
        <w:rPr>
          <w:rFonts w:asciiTheme="minorEastAsia" w:eastAsiaTheme="minorEastAsia" w:hAnsiTheme="minorEastAsia" w:hint="eastAsia"/>
          <w:b/>
          <w:bCs/>
          <w:sz w:val="24"/>
          <w:szCs w:val="24"/>
        </w:rPr>
        <w:t xml:space="preserve"> </w:t>
      </w:r>
      <w:r w:rsidRPr="00DF09A6">
        <w:rPr>
          <w:rFonts w:asciiTheme="minorEastAsia" w:eastAsiaTheme="minorEastAsia" w:hAnsiTheme="minorEastAsia" w:cs="宋体" w:hint="eastAsia"/>
          <w:b/>
          <w:color w:val="000000"/>
          <w:sz w:val="24"/>
          <w:szCs w:val="24"/>
        </w:rPr>
        <w:t>提供原厂的自动注水湿化水罐，要求具有双浮子设计的安全结构</w:t>
      </w:r>
      <w:r>
        <w:rPr>
          <w:rFonts w:asciiTheme="minorEastAsia" w:eastAsiaTheme="minorEastAsia" w:hAnsiTheme="minorEastAsia" w:cs="宋体" w:hint="eastAsia"/>
          <w:b/>
          <w:color w:val="000000"/>
          <w:sz w:val="24"/>
          <w:szCs w:val="24"/>
        </w:rPr>
        <w:t>（响应文件中</w:t>
      </w:r>
      <w:r w:rsidRPr="00DF09A6">
        <w:rPr>
          <w:rFonts w:asciiTheme="minorEastAsia" w:eastAsiaTheme="minorEastAsia" w:hAnsiTheme="minorEastAsia" w:cs="宋体" w:hint="eastAsia"/>
          <w:b/>
          <w:color w:val="000000"/>
          <w:sz w:val="24"/>
          <w:szCs w:val="24"/>
        </w:rPr>
        <w:t>提供注册检验时机器与水罐的连接图片及检验报告</w:t>
      </w:r>
      <w:r>
        <w:rPr>
          <w:rFonts w:asciiTheme="minorEastAsia" w:eastAsiaTheme="minorEastAsia" w:hAnsiTheme="minorEastAsia" w:cs="宋体" w:hint="eastAsia"/>
          <w:b/>
          <w:color w:val="000000"/>
          <w:sz w:val="24"/>
          <w:szCs w:val="24"/>
        </w:rPr>
        <w:t>扫描件）。</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18.管路预置的管壁双螺旋加热丝，及外壁Bubble螺旋保温技术，减少96%冷凝水的形成，同时具有加热和监测功能。</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19. 显示屏：彩色、高清、高分辨率 LCD显示屏。</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20.主机可显示设置参数及实时监测参数：气体流速，气体温度，气体氧浓度。</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21.主机具有报警功能：</w:t>
      </w:r>
    </w:p>
    <w:p w:rsidR="00355B5B" w:rsidRDefault="00355B5B" w:rsidP="00355B5B">
      <w:pPr>
        <w:pStyle w:val="1"/>
        <w:spacing w:line="360" w:lineRule="auto"/>
        <w:ind w:firstLineChars="0" w:firstLine="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呼吸管路连接异常，漏气，堵塞，氧浓度过高或过低，无法达到目标流量，水罐水量，无法达到目标温度，工作条件不合适，断电报警。</w:t>
      </w:r>
    </w:p>
    <w:p w:rsidR="00355B5B" w:rsidRDefault="00355B5B" w:rsidP="00355B5B">
      <w:pPr>
        <w:pStyle w:val="1"/>
        <w:spacing w:line="360" w:lineRule="auto"/>
        <w:ind w:firstLineChars="0" w:firstLine="0"/>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22.报警状态按照优先级别反应。影响氧气输送和湿度输送的报警应立刻做出反应。</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23.提供模拟操作软件，能够了解如何使用呼吸湿化治疗仪，包括更改设置、模拟故障、测试使用技能以及操作视频。</w:t>
      </w:r>
    </w:p>
    <w:p w:rsidR="00355B5B" w:rsidRDefault="00355B5B" w:rsidP="00355B5B">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24. 培训：提供高流量相关产品知识培训。</w:t>
      </w:r>
    </w:p>
    <w:p w:rsidR="00355B5B" w:rsidRDefault="00355B5B" w:rsidP="00355B5B">
      <w:pPr>
        <w:spacing w:line="360" w:lineRule="auto"/>
        <w:jc w:val="left"/>
        <w:rPr>
          <w:rFonts w:asciiTheme="minorEastAsia" w:eastAsiaTheme="minorEastAsia" w:hAnsiTheme="minorEastAsia" w:cs="宋体"/>
          <w:color w:val="000000"/>
          <w:kern w:val="21"/>
          <w:sz w:val="24"/>
          <w:szCs w:val="24"/>
        </w:rPr>
      </w:pPr>
      <w:r>
        <w:rPr>
          <w:rFonts w:asciiTheme="minorEastAsia" w:eastAsiaTheme="minorEastAsia" w:hAnsiTheme="minorEastAsia" w:cs="宋体" w:hint="eastAsia"/>
          <w:color w:val="000000"/>
          <w:sz w:val="24"/>
          <w:szCs w:val="24"/>
        </w:rPr>
        <w:t>25.</w:t>
      </w:r>
      <w:r>
        <w:rPr>
          <w:rFonts w:asciiTheme="minorEastAsia" w:eastAsiaTheme="minorEastAsia" w:hAnsiTheme="minorEastAsia" w:cs="宋体" w:hint="eastAsia"/>
          <w:color w:val="000000"/>
          <w:kern w:val="21"/>
          <w:sz w:val="24"/>
          <w:szCs w:val="24"/>
        </w:rPr>
        <w:t xml:space="preserve"> 带有可移动支架，方便转运。</w:t>
      </w:r>
    </w:p>
    <w:p w:rsidR="00355B5B" w:rsidRDefault="00355B5B" w:rsidP="00355B5B">
      <w:pPr>
        <w:spacing w:line="360" w:lineRule="auto"/>
        <w:rPr>
          <w:rFonts w:asciiTheme="minorEastAsia" w:eastAsiaTheme="minorEastAsia" w:hAnsiTheme="minorEastAsia" w:cs="Times New Roman"/>
          <w:b/>
          <w:sz w:val="24"/>
          <w:szCs w:val="24"/>
        </w:rPr>
      </w:pPr>
      <w:r>
        <w:rPr>
          <w:rFonts w:asciiTheme="minorEastAsia" w:eastAsiaTheme="minorEastAsia" w:hAnsiTheme="minorEastAsia" w:hint="eastAsia"/>
          <w:b/>
          <w:sz w:val="24"/>
          <w:szCs w:val="24"/>
        </w:rPr>
        <w:t>8.</w:t>
      </w:r>
      <w:r>
        <w:rPr>
          <w:rFonts w:asciiTheme="minorEastAsia" w:eastAsiaTheme="minorEastAsia" w:hAnsiTheme="minorEastAsia" w:cs="Times New Roman" w:hint="eastAsia"/>
          <w:b/>
          <w:bCs/>
          <w:sz w:val="24"/>
          <w:szCs w:val="24"/>
        </w:rPr>
        <w:t>纤维支气管镜</w:t>
      </w:r>
    </w:p>
    <w:p w:rsidR="00355B5B" w:rsidRDefault="00355B5B" w:rsidP="00355B5B">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一、技术要求：</w:t>
      </w:r>
    </w:p>
    <w:p w:rsidR="00355B5B" w:rsidRDefault="00355B5B" w:rsidP="00355B5B">
      <w:pPr>
        <w:numPr>
          <w:ilvl w:val="0"/>
          <w:numId w:val="3"/>
        </w:numPr>
        <w:tabs>
          <w:tab w:val="left" w:pos="720"/>
        </w:tabs>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项目用途：</w:t>
      </w:r>
      <w:r>
        <w:rPr>
          <w:rFonts w:asciiTheme="minorEastAsia" w:eastAsiaTheme="minorEastAsia" w:hAnsiTheme="minorEastAsia" w:cs="宋体" w:hint="eastAsia"/>
          <w:color w:val="000000"/>
          <w:kern w:val="0"/>
          <w:sz w:val="24"/>
          <w:szCs w:val="24"/>
        </w:rPr>
        <w:t>在经口、鼻插入的鼻腔、咽喉以及上呼吸道部位的诊断中使用。</w:t>
      </w:r>
    </w:p>
    <w:p w:rsidR="00355B5B" w:rsidRPr="00DF09A6" w:rsidRDefault="00355B5B" w:rsidP="00355B5B">
      <w:pPr>
        <w:numPr>
          <w:ilvl w:val="0"/>
          <w:numId w:val="3"/>
        </w:numPr>
        <w:tabs>
          <w:tab w:val="left" w:pos="720"/>
        </w:tabs>
        <w:spacing w:line="360" w:lineRule="auto"/>
        <w:rPr>
          <w:rFonts w:asciiTheme="minorEastAsia" w:eastAsiaTheme="minorEastAsia" w:hAnsiTheme="minorEastAsia" w:cs="Times New Roman"/>
          <w:b/>
          <w:bCs/>
          <w:sz w:val="24"/>
          <w:szCs w:val="24"/>
        </w:rPr>
      </w:pPr>
      <w:r w:rsidRPr="00DF09A6">
        <w:rPr>
          <w:rFonts w:asciiTheme="minorEastAsia" w:eastAsiaTheme="minorEastAsia" w:hAnsiTheme="minorEastAsia" w:cs="Times New Roman" w:hint="eastAsia"/>
          <w:b/>
          <w:bCs/>
          <w:sz w:val="24"/>
          <w:szCs w:val="24"/>
        </w:rPr>
        <w:t>★可以连接不同种类的光源装置：1、冷光源 2、电池光源3、交流电光源。</w:t>
      </w:r>
    </w:p>
    <w:p w:rsidR="00355B5B" w:rsidRDefault="00355B5B" w:rsidP="00355B5B">
      <w:pPr>
        <w:numPr>
          <w:ilvl w:val="0"/>
          <w:numId w:val="3"/>
        </w:numPr>
        <w:tabs>
          <w:tab w:val="left" w:pos="720"/>
        </w:tabs>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全封闭防水设计，可全浸泡消毒。</w:t>
      </w:r>
    </w:p>
    <w:p w:rsidR="00355B5B" w:rsidRDefault="00355B5B" w:rsidP="00355B5B">
      <w:pPr>
        <w:numPr>
          <w:ilvl w:val="0"/>
          <w:numId w:val="3"/>
        </w:numPr>
        <w:tabs>
          <w:tab w:val="left" w:pos="720"/>
        </w:tabs>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先端部圆弧设计，先端部直径小于插入管直径。</w:t>
      </w:r>
    </w:p>
    <w:p w:rsidR="00355B5B" w:rsidRDefault="00355B5B" w:rsidP="00355B5B">
      <w:pPr>
        <w:numPr>
          <w:ilvl w:val="0"/>
          <w:numId w:val="3"/>
        </w:numPr>
        <w:tabs>
          <w:tab w:val="left" w:pos="720"/>
        </w:tabs>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lastRenderedPageBreak/>
        <w:t>具体参数：</w:t>
      </w:r>
    </w:p>
    <w:p w:rsidR="00355B5B" w:rsidRPr="00DF09A6" w:rsidRDefault="00355B5B" w:rsidP="00355B5B">
      <w:pPr>
        <w:spacing w:line="360" w:lineRule="auto"/>
        <w:ind w:firstLineChars="200" w:firstLine="482"/>
        <w:rPr>
          <w:rFonts w:asciiTheme="minorEastAsia" w:eastAsiaTheme="minorEastAsia" w:hAnsiTheme="minorEastAsia" w:cs="Times New Roman"/>
          <w:b/>
          <w:bCs/>
          <w:sz w:val="24"/>
          <w:szCs w:val="24"/>
        </w:rPr>
      </w:pPr>
      <w:r w:rsidRPr="00DF09A6">
        <w:rPr>
          <w:rFonts w:asciiTheme="minorEastAsia" w:eastAsiaTheme="minorEastAsia" w:hAnsiTheme="minorEastAsia" w:cs="Times New Roman" w:hint="eastAsia"/>
          <w:b/>
          <w:bCs/>
          <w:sz w:val="24"/>
          <w:szCs w:val="24"/>
        </w:rPr>
        <w:t>★（1）视野角≥100度</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（2）景深3-50mm</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（3）弯曲角度：上≥180度．下≥130度</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（4）先端硬性部径：≤4.8mm</w:t>
      </w:r>
    </w:p>
    <w:p w:rsidR="00355B5B" w:rsidRPr="00DF09A6" w:rsidRDefault="00355B5B" w:rsidP="00355B5B">
      <w:pPr>
        <w:spacing w:line="360" w:lineRule="auto"/>
        <w:ind w:firstLineChars="200" w:firstLine="482"/>
        <w:rPr>
          <w:rFonts w:asciiTheme="minorEastAsia" w:eastAsiaTheme="minorEastAsia" w:hAnsiTheme="minorEastAsia" w:cs="Times New Roman"/>
          <w:b/>
          <w:bCs/>
          <w:sz w:val="24"/>
          <w:szCs w:val="24"/>
        </w:rPr>
      </w:pPr>
      <w:r w:rsidRPr="00DF09A6">
        <w:rPr>
          <w:rFonts w:asciiTheme="minorEastAsia" w:eastAsiaTheme="minorEastAsia" w:hAnsiTheme="minorEastAsia" w:cs="Times New Roman" w:hint="eastAsia"/>
          <w:b/>
          <w:bCs/>
          <w:sz w:val="24"/>
          <w:szCs w:val="24"/>
        </w:rPr>
        <w:t>★（5）软性插入管部径：≤4.9mm</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w:t>
      </w:r>
      <w:proofErr w:type="gramStart"/>
      <w:r>
        <w:rPr>
          <w:rFonts w:asciiTheme="minorEastAsia" w:eastAsiaTheme="minorEastAsia" w:hAnsiTheme="minorEastAsia" w:cs="Times New Roman" w:hint="eastAsia"/>
          <w:bCs/>
          <w:sz w:val="24"/>
          <w:szCs w:val="24"/>
        </w:rPr>
        <w:t>钳道内径</w:t>
      </w:r>
      <w:proofErr w:type="gramEnd"/>
      <w:r>
        <w:rPr>
          <w:rFonts w:asciiTheme="minorEastAsia" w:eastAsiaTheme="minorEastAsia" w:hAnsiTheme="minorEastAsia" w:cs="Times New Roman" w:hint="eastAsia"/>
          <w:bCs/>
          <w:sz w:val="24"/>
          <w:szCs w:val="24"/>
        </w:rPr>
        <w:t>：≥2.0mm</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（7）有效长度≥600mm</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（8）全长≥880mm</w:t>
      </w:r>
    </w:p>
    <w:p w:rsidR="00355B5B" w:rsidRDefault="00355B5B" w:rsidP="00355B5B">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（9）视向角：0°</w:t>
      </w:r>
    </w:p>
    <w:p w:rsidR="009F6637" w:rsidRPr="00355B5B" w:rsidRDefault="009F6637" w:rsidP="00355B5B">
      <w:pPr>
        <w:spacing w:line="360" w:lineRule="auto"/>
        <w:rPr>
          <w:rFonts w:asciiTheme="minorEastAsia" w:eastAsiaTheme="minorEastAsia" w:hAnsiTheme="minorEastAsia"/>
          <w:sz w:val="24"/>
          <w:szCs w:val="24"/>
        </w:rPr>
      </w:pPr>
    </w:p>
    <w:sectPr w:rsidR="009F6637" w:rsidRPr="00355B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5C" w:rsidRDefault="00C4435C" w:rsidP="00355B5B">
      <w:r>
        <w:separator/>
      </w:r>
    </w:p>
  </w:endnote>
  <w:endnote w:type="continuationSeparator" w:id="0">
    <w:p w:rsidR="00C4435C" w:rsidRDefault="00C4435C" w:rsidP="0035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5C" w:rsidRDefault="00C4435C" w:rsidP="00355B5B">
      <w:r>
        <w:separator/>
      </w:r>
    </w:p>
  </w:footnote>
  <w:footnote w:type="continuationSeparator" w:id="0">
    <w:p w:rsidR="00C4435C" w:rsidRDefault="00C4435C" w:rsidP="00355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B126F"/>
    <w:multiLevelType w:val="hybridMultilevel"/>
    <w:tmpl w:val="6B261C10"/>
    <w:lvl w:ilvl="0" w:tplc="B0900176">
      <w:start w:val="1"/>
      <w:numFmt w:val="japaneseCounting"/>
      <w:lvlText w:val="（%1）"/>
      <w:lvlJc w:val="left"/>
      <w:pPr>
        <w:tabs>
          <w:tab w:val="num" w:pos="720"/>
        </w:tabs>
        <w:ind w:left="720" w:hanging="720"/>
      </w:pPr>
      <w:rPr>
        <w:rFonts w:eastAsia="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EF04D1"/>
    <w:multiLevelType w:val="hybridMultilevel"/>
    <w:tmpl w:val="25A6D60C"/>
    <w:lvl w:ilvl="0" w:tplc="EFE6E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16BC0A"/>
    <w:multiLevelType w:val="singleLevel"/>
    <w:tmpl w:val="5A16BC0A"/>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F9"/>
    <w:rsid w:val="00004406"/>
    <w:rsid w:val="00004F8A"/>
    <w:rsid w:val="00006920"/>
    <w:rsid w:val="00006C07"/>
    <w:rsid w:val="00014869"/>
    <w:rsid w:val="00015930"/>
    <w:rsid w:val="000169F4"/>
    <w:rsid w:val="000237E4"/>
    <w:rsid w:val="00025336"/>
    <w:rsid w:val="00027F62"/>
    <w:rsid w:val="000343D3"/>
    <w:rsid w:val="00034A8E"/>
    <w:rsid w:val="000368E3"/>
    <w:rsid w:val="00043D3C"/>
    <w:rsid w:val="00044D74"/>
    <w:rsid w:val="0005584C"/>
    <w:rsid w:val="00060F1C"/>
    <w:rsid w:val="0006390C"/>
    <w:rsid w:val="00065F09"/>
    <w:rsid w:val="0007749F"/>
    <w:rsid w:val="000866D7"/>
    <w:rsid w:val="00093825"/>
    <w:rsid w:val="00097C7B"/>
    <w:rsid w:val="000B1867"/>
    <w:rsid w:val="000B2C3D"/>
    <w:rsid w:val="000C3215"/>
    <w:rsid w:val="000E29B0"/>
    <w:rsid w:val="000F2986"/>
    <w:rsid w:val="001100DB"/>
    <w:rsid w:val="00110470"/>
    <w:rsid w:val="00120E15"/>
    <w:rsid w:val="00121284"/>
    <w:rsid w:val="00123623"/>
    <w:rsid w:val="00131269"/>
    <w:rsid w:val="00131498"/>
    <w:rsid w:val="00134270"/>
    <w:rsid w:val="001353D1"/>
    <w:rsid w:val="00151B02"/>
    <w:rsid w:val="00160009"/>
    <w:rsid w:val="00162BD0"/>
    <w:rsid w:val="00165949"/>
    <w:rsid w:val="00166C90"/>
    <w:rsid w:val="001679FB"/>
    <w:rsid w:val="00172CDA"/>
    <w:rsid w:val="00181431"/>
    <w:rsid w:val="00183610"/>
    <w:rsid w:val="001847EC"/>
    <w:rsid w:val="00192833"/>
    <w:rsid w:val="00194004"/>
    <w:rsid w:val="001A6AD7"/>
    <w:rsid w:val="001C677A"/>
    <w:rsid w:val="001D1806"/>
    <w:rsid w:val="001D1CF0"/>
    <w:rsid w:val="001D62A5"/>
    <w:rsid w:val="001D636B"/>
    <w:rsid w:val="001E7FB9"/>
    <w:rsid w:val="001F0F80"/>
    <w:rsid w:val="001F13A7"/>
    <w:rsid w:val="001F1B66"/>
    <w:rsid w:val="001F658E"/>
    <w:rsid w:val="002013FC"/>
    <w:rsid w:val="00204A09"/>
    <w:rsid w:val="00207C0D"/>
    <w:rsid w:val="00212450"/>
    <w:rsid w:val="00214EDF"/>
    <w:rsid w:val="00224877"/>
    <w:rsid w:val="00234B4B"/>
    <w:rsid w:val="00242D39"/>
    <w:rsid w:val="00256828"/>
    <w:rsid w:val="00260D17"/>
    <w:rsid w:val="00270AE8"/>
    <w:rsid w:val="00284063"/>
    <w:rsid w:val="0028476A"/>
    <w:rsid w:val="002979D6"/>
    <w:rsid w:val="002A1BAD"/>
    <w:rsid w:val="002A4D09"/>
    <w:rsid w:val="002A687E"/>
    <w:rsid w:val="002A79CC"/>
    <w:rsid w:val="002B14BF"/>
    <w:rsid w:val="002B1F2A"/>
    <w:rsid w:val="002C1C5C"/>
    <w:rsid w:val="002D3435"/>
    <w:rsid w:val="002D656D"/>
    <w:rsid w:val="002E5FDF"/>
    <w:rsid w:val="002F2698"/>
    <w:rsid w:val="003020EB"/>
    <w:rsid w:val="00303C19"/>
    <w:rsid w:val="00324FC6"/>
    <w:rsid w:val="00327A16"/>
    <w:rsid w:val="00333509"/>
    <w:rsid w:val="00342D4A"/>
    <w:rsid w:val="003461EF"/>
    <w:rsid w:val="00346AFC"/>
    <w:rsid w:val="003508E8"/>
    <w:rsid w:val="00352BFF"/>
    <w:rsid w:val="00354A4C"/>
    <w:rsid w:val="00355557"/>
    <w:rsid w:val="00355B5B"/>
    <w:rsid w:val="00356806"/>
    <w:rsid w:val="003653EF"/>
    <w:rsid w:val="00366BA2"/>
    <w:rsid w:val="00366E9D"/>
    <w:rsid w:val="00374BDF"/>
    <w:rsid w:val="00375164"/>
    <w:rsid w:val="00375D98"/>
    <w:rsid w:val="00380243"/>
    <w:rsid w:val="003816FE"/>
    <w:rsid w:val="003932D5"/>
    <w:rsid w:val="00394319"/>
    <w:rsid w:val="00396237"/>
    <w:rsid w:val="003A484F"/>
    <w:rsid w:val="003A69F4"/>
    <w:rsid w:val="003D5B07"/>
    <w:rsid w:val="003E0887"/>
    <w:rsid w:val="003E0C4D"/>
    <w:rsid w:val="003E0E16"/>
    <w:rsid w:val="003E154C"/>
    <w:rsid w:val="003E2DA1"/>
    <w:rsid w:val="003E5B41"/>
    <w:rsid w:val="003F25B1"/>
    <w:rsid w:val="003F2885"/>
    <w:rsid w:val="003F4804"/>
    <w:rsid w:val="003F4894"/>
    <w:rsid w:val="003F5B87"/>
    <w:rsid w:val="003F7921"/>
    <w:rsid w:val="00400176"/>
    <w:rsid w:val="00401572"/>
    <w:rsid w:val="004078F7"/>
    <w:rsid w:val="00411E43"/>
    <w:rsid w:val="00417E51"/>
    <w:rsid w:val="004234D0"/>
    <w:rsid w:val="00424100"/>
    <w:rsid w:val="0042707E"/>
    <w:rsid w:val="004301EA"/>
    <w:rsid w:val="00447B48"/>
    <w:rsid w:val="00455847"/>
    <w:rsid w:val="00460C68"/>
    <w:rsid w:val="004639C0"/>
    <w:rsid w:val="00472041"/>
    <w:rsid w:val="00475D0A"/>
    <w:rsid w:val="00486B3D"/>
    <w:rsid w:val="00491BFA"/>
    <w:rsid w:val="00492FC5"/>
    <w:rsid w:val="004A1005"/>
    <w:rsid w:val="004B29F9"/>
    <w:rsid w:val="004B7CBD"/>
    <w:rsid w:val="004C65D2"/>
    <w:rsid w:val="004D586E"/>
    <w:rsid w:val="004D5FF2"/>
    <w:rsid w:val="004E295C"/>
    <w:rsid w:val="004E67D5"/>
    <w:rsid w:val="004F0B5E"/>
    <w:rsid w:val="004F2FB6"/>
    <w:rsid w:val="004F7147"/>
    <w:rsid w:val="004F7183"/>
    <w:rsid w:val="0050017A"/>
    <w:rsid w:val="00517834"/>
    <w:rsid w:val="00522529"/>
    <w:rsid w:val="00537A0F"/>
    <w:rsid w:val="0054059D"/>
    <w:rsid w:val="00540BE0"/>
    <w:rsid w:val="005500D3"/>
    <w:rsid w:val="0055612C"/>
    <w:rsid w:val="00556E30"/>
    <w:rsid w:val="005758B9"/>
    <w:rsid w:val="00577510"/>
    <w:rsid w:val="00582F87"/>
    <w:rsid w:val="00585B65"/>
    <w:rsid w:val="00593783"/>
    <w:rsid w:val="00594F98"/>
    <w:rsid w:val="005A242B"/>
    <w:rsid w:val="005A3703"/>
    <w:rsid w:val="005B294F"/>
    <w:rsid w:val="005B3AD4"/>
    <w:rsid w:val="005C28B4"/>
    <w:rsid w:val="005D1578"/>
    <w:rsid w:val="005D315D"/>
    <w:rsid w:val="005D5E1D"/>
    <w:rsid w:val="005D7C88"/>
    <w:rsid w:val="005D7DF7"/>
    <w:rsid w:val="005E0798"/>
    <w:rsid w:val="005E2A7F"/>
    <w:rsid w:val="005E368F"/>
    <w:rsid w:val="005E37DA"/>
    <w:rsid w:val="00605837"/>
    <w:rsid w:val="0061073B"/>
    <w:rsid w:val="00615B2E"/>
    <w:rsid w:val="00626AB7"/>
    <w:rsid w:val="006338FC"/>
    <w:rsid w:val="00640142"/>
    <w:rsid w:val="0064207F"/>
    <w:rsid w:val="00644A1A"/>
    <w:rsid w:val="00646885"/>
    <w:rsid w:val="00646F25"/>
    <w:rsid w:val="0065127D"/>
    <w:rsid w:val="0065160E"/>
    <w:rsid w:val="006545E2"/>
    <w:rsid w:val="00661398"/>
    <w:rsid w:val="00661600"/>
    <w:rsid w:val="00661A28"/>
    <w:rsid w:val="00693621"/>
    <w:rsid w:val="006A6DDB"/>
    <w:rsid w:val="006B1568"/>
    <w:rsid w:val="006B28D2"/>
    <w:rsid w:val="006B34F2"/>
    <w:rsid w:val="006B505B"/>
    <w:rsid w:val="006B63BC"/>
    <w:rsid w:val="006C77AC"/>
    <w:rsid w:val="006C7EF4"/>
    <w:rsid w:val="006D12E6"/>
    <w:rsid w:val="006E2FA4"/>
    <w:rsid w:val="006E7F0B"/>
    <w:rsid w:val="006F1766"/>
    <w:rsid w:val="00700755"/>
    <w:rsid w:val="007031EE"/>
    <w:rsid w:val="00710307"/>
    <w:rsid w:val="00711268"/>
    <w:rsid w:val="00715710"/>
    <w:rsid w:val="00723BF5"/>
    <w:rsid w:val="00731CBF"/>
    <w:rsid w:val="007341C2"/>
    <w:rsid w:val="007357E2"/>
    <w:rsid w:val="00736623"/>
    <w:rsid w:val="00737728"/>
    <w:rsid w:val="0076193C"/>
    <w:rsid w:val="007622C7"/>
    <w:rsid w:val="007634BE"/>
    <w:rsid w:val="007655CA"/>
    <w:rsid w:val="0076645B"/>
    <w:rsid w:val="0077067E"/>
    <w:rsid w:val="00770E66"/>
    <w:rsid w:val="007712C6"/>
    <w:rsid w:val="00776ED1"/>
    <w:rsid w:val="00780CC6"/>
    <w:rsid w:val="0078125D"/>
    <w:rsid w:val="0078134C"/>
    <w:rsid w:val="00782F97"/>
    <w:rsid w:val="007870C6"/>
    <w:rsid w:val="00793836"/>
    <w:rsid w:val="007A0217"/>
    <w:rsid w:val="007A2DC9"/>
    <w:rsid w:val="007A5C89"/>
    <w:rsid w:val="007A6CAF"/>
    <w:rsid w:val="007A7B30"/>
    <w:rsid w:val="007B08CB"/>
    <w:rsid w:val="007B581B"/>
    <w:rsid w:val="007B6516"/>
    <w:rsid w:val="007C23C7"/>
    <w:rsid w:val="007D116D"/>
    <w:rsid w:val="007E2831"/>
    <w:rsid w:val="007F4764"/>
    <w:rsid w:val="007F68DA"/>
    <w:rsid w:val="007F72B8"/>
    <w:rsid w:val="008024F1"/>
    <w:rsid w:val="00821925"/>
    <w:rsid w:val="00821EAB"/>
    <w:rsid w:val="00836C05"/>
    <w:rsid w:val="008401BD"/>
    <w:rsid w:val="00847E4F"/>
    <w:rsid w:val="00851CC8"/>
    <w:rsid w:val="00854A22"/>
    <w:rsid w:val="00854CD0"/>
    <w:rsid w:val="00871FB3"/>
    <w:rsid w:val="008814A1"/>
    <w:rsid w:val="008837F5"/>
    <w:rsid w:val="00886730"/>
    <w:rsid w:val="00891B4A"/>
    <w:rsid w:val="00897F99"/>
    <w:rsid w:val="008A694B"/>
    <w:rsid w:val="008A77D4"/>
    <w:rsid w:val="008B3F84"/>
    <w:rsid w:val="008B4681"/>
    <w:rsid w:val="008B4A73"/>
    <w:rsid w:val="008B5732"/>
    <w:rsid w:val="008B5E4A"/>
    <w:rsid w:val="008C2FAD"/>
    <w:rsid w:val="008C37B9"/>
    <w:rsid w:val="008C51CC"/>
    <w:rsid w:val="008D1303"/>
    <w:rsid w:val="008D170A"/>
    <w:rsid w:val="008D6A1B"/>
    <w:rsid w:val="008F4F06"/>
    <w:rsid w:val="00906E52"/>
    <w:rsid w:val="0091066A"/>
    <w:rsid w:val="00911A10"/>
    <w:rsid w:val="009128A3"/>
    <w:rsid w:val="00920885"/>
    <w:rsid w:val="00923F71"/>
    <w:rsid w:val="0092564D"/>
    <w:rsid w:val="00933C7A"/>
    <w:rsid w:val="009341FF"/>
    <w:rsid w:val="009359FA"/>
    <w:rsid w:val="00944506"/>
    <w:rsid w:val="00946A60"/>
    <w:rsid w:val="009508D3"/>
    <w:rsid w:val="00951969"/>
    <w:rsid w:val="00955EEA"/>
    <w:rsid w:val="00962B6A"/>
    <w:rsid w:val="00966798"/>
    <w:rsid w:val="00967076"/>
    <w:rsid w:val="00972B8B"/>
    <w:rsid w:val="00976892"/>
    <w:rsid w:val="009955E1"/>
    <w:rsid w:val="009A7E37"/>
    <w:rsid w:val="009B1CEA"/>
    <w:rsid w:val="009B1CF5"/>
    <w:rsid w:val="009B3679"/>
    <w:rsid w:val="009C18E1"/>
    <w:rsid w:val="009C2B16"/>
    <w:rsid w:val="009D12A5"/>
    <w:rsid w:val="009D70D7"/>
    <w:rsid w:val="009E07E2"/>
    <w:rsid w:val="009F6637"/>
    <w:rsid w:val="009F6CC6"/>
    <w:rsid w:val="00A02F1C"/>
    <w:rsid w:val="00A053C2"/>
    <w:rsid w:val="00A0543A"/>
    <w:rsid w:val="00A14A60"/>
    <w:rsid w:val="00A15D44"/>
    <w:rsid w:val="00A318B7"/>
    <w:rsid w:val="00A359F0"/>
    <w:rsid w:val="00A36DF8"/>
    <w:rsid w:val="00A40974"/>
    <w:rsid w:val="00A4168C"/>
    <w:rsid w:val="00A41770"/>
    <w:rsid w:val="00A52937"/>
    <w:rsid w:val="00A577A2"/>
    <w:rsid w:val="00A63370"/>
    <w:rsid w:val="00A7057A"/>
    <w:rsid w:val="00A71AC4"/>
    <w:rsid w:val="00A7215E"/>
    <w:rsid w:val="00A743D4"/>
    <w:rsid w:val="00A847F5"/>
    <w:rsid w:val="00A87396"/>
    <w:rsid w:val="00A900FC"/>
    <w:rsid w:val="00A957F8"/>
    <w:rsid w:val="00A95E5C"/>
    <w:rsid w:val="00A96ADE"/>
    <w:rsid w:val="00AA1D4D"/>
    <w:rsid w:val="00AB2166"/>
    <w:rsid w:val="00AB2401"/>
    <w:rsid w:val="00AB4035"/>
    <w:rsid w:val="00AC0B13"/>
    <w:rsid w:val="00AC1C9C"/>
    <w:rsid w:val="00AE7010"/>
    <w:rsid w:val="00AE72F0"/>
    <w:rsid w:val="00AF0AE5"/>
    <w:rsid w:val="00B01319"/>
    <w:rsid w:val="00B015CB"/>
    <w:rsid w:val="00B01E42"/>
    <w:rsid w:val="00B049F1"/>
    <w:rsid w:val="00B1513E"/>
    <w:rsid w:val="00B15DB7"/>
    <w:rsid w:val="00B15ED0"/>
    <w:rsid w:val="00B16457"/>
    <w:rsid w:val="00B21D4F"/>
    <w:rsid w:val="00B27406"/>
    <w:rsid w:val="00B328A7"/>
    <w:rsid w:val="00B417F6"/>
    <w:rsid w:val="00B420B6"/>
    <w:rsid w:val="00B44794"/>
    <w:rsid w:val="00B4531A"/>
    <w:rsid w:val="00B459BD"/>
    <w:rsid w:val="00B502AC"/>
    <w:rsid w:val="00B506DF"/>
    <w:rsid w:val="00B6655B"/>
    <w:rsid w:val="00B73D58"/>
    <w:rsid w:val="00B805E6"/>
    <w:rsid w:val="00B824A9"/>
    <w:rsid w:val="00B836B3"/>
    <w:rsid w:val="00B915FE"/>
    <w:rsid w:val="00B927AB"/>
    <w:rsid w:val="00B9384B"/>
    <w:rsid w:val="00B95CCB"/>
    <w:rsid w:val="00BA1E0B"/>
    <w:rsid w:val="00BA2081"/>
    <w:rsid w:val="00BA3B33"/>
    <w:rsid w:val="00BB1F27"/>
    <w:rsid w:val="00BB24C2"/>
    <w:rsid w:val="00BB36F0"/>
    <w:rsid w:val="00BB4D6F"/>
    <w:rsid w:val="00BC21C7"/>
    <w:rsid w:val="00BD467E"/>
    <w:rsid w:val="00BD54CF"/>
    <w:rsid w:val="00BE7BE1"/>
    <w:rsid w:val="00BF407F"/>
    <w:rsid w:val="00BF6819"/>
    <w:rsid w:val="00BF6DB0"/>
    <w:rsid w:val="00C0425B"/>
    <w:rsid w:val="00C12B85"/>
    <w:rsid w:val="00C156F6"/>
    <w:rsid w:val="00C2038D"/>
    <w:rsid w:val="00C20A7A"/>
    <w:rsid w:val="00C21550"/>
    <w:rsid w:val="00C261B3"/>
    <w:rsid w:val="00C30419"/>
    <w:rsid w:val="00C40D73"/>
    <w:rsid w:val="00C4435C"/>
    <w:rsid w:val="00C44518"/>
    <w:rsid w:val="00C53D0C"/>
    <w:rsid w:val="00C55E0B"/>
    <w:rsid w:val="00C578C9"/>
    <w:rsid w:val="00C57D40"/>
    <w:rsid w:val="00C61728"/>
    <w:rsid w:val="00C657E7"/>
    <w:rsid w:val="00C6740D"/>
    <w:rsid w:val="00C713DA"/>
    <w:rsid w:val="00C73870"/>
    <w:rsid w:val="00C77644"/>
    <w:rsid w:val="00C80368"/>
    <w:rsid w:val="00C81301"/>
    <w:rsid w:val="00C82086"/>
    <w:rsid w:val="00C82DE1"/>
    <w:rsid w:val="00C85BCF"/>
    <w:rsid w:val="00C862DB"/>
    <w:rsid w:val="00C87449"/>
    <w:rsid w:val="00C96D5D"/>
    <w:rsid w:val="00CA03AE"/>
    <w:rsid w:val="00CA1BF3"/>
    <w:rsid w:val="00CA2EB7"/>
    <w:rsid w:val="00CA4FD3"/>
    <w:rsid w:val="00CC00B6"/>
    <w:rsid w:val="00CC40CC"/>
    <w:rsid w:val="00CC4A07"/>
    <w:rsid w:val="00CC7694"/>
    <w:rsid w:val="00CD1C50"/>
    <w:rsid w:val="00CD3922"/>
    <w:rsid w:val="00CE1656"/>
    <w:rsid w:val="00CE4957"/>
    <w:rsid w:val="00D04270"/>
    <w:rsid w:val="00D07D4F"/>
    <w:rsid w:val="00D126FC"/>
    <w:rsid w:val="00D40E9B"/>
    <w:rsid w:val="00D41966"/>
    <w:rsid w:val="00D41CB1"/>
    <w:rsid w:val="00D61979"/>
    <w:rsid w:val="00D6248A"/>
    <w:rsid w:val="00D775B1"/>
    <w:rsid w:val="00D801C9"/>
    <w:rsid w:val="00D80B6F"/>
    <w:rsid w:val="00D8142F"/>
    <w:rsid w:val="00D814AC"/>
    <w:rsid w:val="00D83635"/>
    <w:rsid w:val="00D84BBE"/>
    <w:rsid w:val="00D859FB"/>
    <w:rsid w:val="00DA4950"/>
    <w:rsid w:val="00DB069C"/>
    <w:rsid w:val="00DB215B"/>
    <w:rsid w:val="00DB3384"/>
    <w:rsid w:val="00DB5FBA"/>
    <w:rsid w:val="00DC0B36"/>
    <w:rsid w:val="00DC1776"/>
    <w:rsid w:val="00DC32BA"/>
    <w:rsid w:val="00DC42FA"/>
    <w:rsid w:val="00DC532A"/>
    <w:rsid w:val="00DC762D"/>
    <w:rsid w:val="00DD0C95"/>
    <w:rsid w:val="00DD6873"/>
    <w:rsid w:val="00DD6CDC"/>
    <w:rsid w:val="00DE1AE9"/>
    <w:rsid w:val="00DE35BA"/>
    <w:rsid w:val="00DE4210"/>
    <w:rsid w:val="00E02779"/>
    <w:rsid w:val="00E04A41"/>
    <w:rsid w:val="00E12766"/>
    <w:rsid w:val="00E22233"/>
    <w:rsid w:val="00E22C35"/>
    <w:rsid w:val="00E246B8"/>
    <w:rsid w:val="00E248EB"/>
    <w:rsid w:val="00E253FB"/>
    <w:rsid w:val="00E27AE2"/>
    <w:rsid w:val="00E311B1"/>
    <w:rsid w:val="00E32032"/>
    <w:rsid w:val="00E348AB"/>
    <w:rsid w:val="00E40282"/>
    <w:rsid w:val="00E427D3"/>
    <w:rsid w:val="00E4717E"/>
    <w:rsid w:val="00E47364"/>
    <w:rsid w:val="00E505C8"/>
    <w:rsid w:val="00E61CDD"/>
    <w:rsid w:val="00E7262C"/>
    <w:rsid w:val="00E74808"/>
    <w:rsid w:val="00E955EB"/>
    <w:rsid w:val="00EA2F93"/>
    <w:rsid w:val="00EA54C8"/>
    <w:rsid w:val="00EB3D46"/>
    <w:rsid w:val="00EB41B0"/>
    <w:rsid w:val="00EB5BA1"/>
    <w:rsid w:val="00EC6672"/>
    <w:rsid w:val="00ED2795"/>
    <w:rsid w:val="00ED298D"/>
    <w:rsid w:val="00EE27E2"/>
    <w:rsid w:val="00EE7465"/>
    <w:rsid w:val="00EF340E"/>
    <w:rsid w:val="00EF57FC"/>
    <w:rsid w:val="00F031FC"/>
    <w:rsid w:val="00F074C0"/>
    <w:rsid w:val="00F12FF9"/>
    <w:rsid w:val="00F130C9"/>
    <w:rsid w:val="00F15706"/>
    <w:rsid w:val="00F16253"/>
    <w:rsid w:val="00F41A90"/>
    <w:rsid w:val="00F41F1E"/>
    <w:rsid w:val="00F43CC9"/>
    <w:rsid w:val="00F4586A"/>
    <w:rsid w:val="00F5007D"/>
    <w:rsid w:val="00F55B3D"/>
    <w:rsid w:val="00F71BCA"/>
    <w:rsid w:val="00F86247"/>
    <w:rsid w:val="00F86466"/>
    <w:rsid w:val="00F93FE3"/>
    <w:rsid w:val="00F94DAB"/>
    <w:rsid w:val="00FA3C76"/>
    <w:rsid w:val="00FA5684"/>
    <w:rsid w:val="00FA71AE"/>
    <w:rsid w:val="00FA7291"/>
    <w:rsid w:val="00FB09F0"/>
    <w:rsid w:val="00FB3BDF"/>
    <w:rsid w:val="00FB44AB"/>
    <w:rsid w:val="00FB4B4E"/>
    <w:rsid w:val="00FD2410"/>
    <w:rsid w:val="00FD428A"/>
    <w:rsid w:val="00FE26D6"/>
    <w:rsid w:val="00FE6E07"/>
    <w:rsid w:val="00FF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Arial"/>
        <w:kern w:val="2"/>
        <w:sz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B5B"/>
    <w:pPr>
      <w:widowControl w:val="0"/>
      <w:jc w:val="both"/>
    </w:pPr>
    <w:rPr>
      <w:rFonts w:ascii="@仿宋_GB2312" w:eastAsia="@仿宋_GB2312" w:hAnsi="@仿宋_GB2312" w:cs="@仿宋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B5B"/>
    <w:rPr>
      <w:kern w:val="0"/>
      <w:sz w:val="18"/>
      <w:szCs w:val="18"/>
    </w:rPr>
  </w:style>
  <w:style w:type="paragraph" w:styleId="a4">
    <w:name w:val="footer"/>
    <w:basedOn w:val="a"/>
    <w:link w:val="Char0"/>
    <w:uiPriority w:val="99"/>
    <w:unhideWhenUsed/>
    <w:rsid w:val="00355B5B"/>
    <w:pPr>
      <w:tabs>
        <w:tab w:val="center" w:pos="4153"/>
        <w:tab w:val="right" w:pos="8306"/>
      </w:tabs>
      <w:snapToGrid w:val="0"/>
      <w:jc w:val="left"/>
    </w:pPr>
    <w:rPr>
      <w:sz w:val="18"/>
      <w:szCs w:val="18"/>
    </w:rPr>
  </w:style>
  <w:style w:type="character" w:customStyle="1" w:styleId="Char0">
    <w:name w:val="页脚 Char"/>
    <w:basedOn w:val="a0"/>
    <w:link w:val="a4"/>
    <w:uiPriority w:val="99"/>
    <w:rsid w:val="00355B5B"/>
    <w:rPr>
      <w:kern w:val="0"/>
      <w:sz w:val="18"/>
      <w:szCs w:val="18"/>
    </w:rPr>
  </w:style>
  <w:style w:type="paragraph" w:customStyle="1" w:styleId="xl31">
    <w:name w:val="xl31"/>
    <w:basedOn w:val="a"/>
    <w:qFormat/>
    <w:rsid w:val="00355B5B"/>
    <w:pPr>
      <w:widowControl/>
      <w:spacing w:before="100" w:beforeAutospacing="1" w:after="100" w:afterAutospacing="1"/>
      <w:jc w:val="center"/>
    </w:pPr>
    <w:rPr>
      <w:b/>
      <w:bCs/>
      <w:kern w:val="0"/>
      <w:sz w:val="28"/>
      <w:szCs w:val="28"/>
    </w:rPr>
  </w:style>
  <w:style w:type="paragraph" w:customStyle="1" w:styleId="DL">
    <w:name w:val="D&amp;L"/>
    <w:basedOn w:val="a3"/>
    <w:rsid w:val="00355B5B"/>
    <w:pPr>
      <w:pBdr>
        <w:bottom w:val="thinThickSmallGap" w:sz="18" w:space="1" w:color="auto"/>
      </w:pBdr>
      <w:adjustRightInd w:val="0"/>
      <w:snapToGrid/>
      <w:spacing w:line="240" w:lineRule="atLeast"/>
      <w:textAlignment w:val="baseline"/>
    </w:pPr>
    <w:rPr>
      <w:sz w:val="24"/>
      <w:szCs w:val="20"/>
    </w:rPr>
  </w:style>
  <w:style w:type="paragraph" w:customStyle="1" w:styleId="1">
    <w:name w:val="列出段落1"/>
    <w:basedOn w:val="a"/>
    <w:uiPriority w:val="34"/>
    <w:qFormat/>
    <w:rsid w:val="00355B5B"/>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Arial"/>
        <w:kern w:val="2"/>
        <w:sz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B5B"/>
    <w:pPr>
      <w:widowControl w:val="0"/>
      <w:jc w:val="both"/>
    </w:pPr>
    <w:rPr>
      <w:rFonts w:ascii="@仿宋_GB2312" w:eastAsia="@仿宋_GB2312" w:hAnsi="@仿宋_GB2312" w:cs="@仿宋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B5B"/>
    <w:rPr>
      <w:kern w:val="0"/>
      <w:sz w:val="18"/>
      <w:szCs w:val="18"/>
    </w:rPr>
  </w:style>
  <w:style w:type="paragraph" w:styleId="a4">
    <w:name w:val="footer"/>
    <w:basedOn w:val="a"/>
    <w:link w:val="Char0"/>
    <w:uiPriority w:val="99"/>
    <w:unhideWhenUsed/>
    <w:rsid w:val="00355B5B"/>
    <w:pPr>
      <w:tabs>
        <w:tab w:val="center" w:pos="4153"/>
        <w:tab w:val="right" w:pos="8306"/>
      </w:tabs>
      <w:snapToGrid w:val="0"/>
      <w:jc w:val="left"/>
    </w:pPr>
    <w:rPr>
      <w:sz w:val="18"/>
      <w:szCs w:val="18"/>
    </w:rPr>
  </w:style>
  <w:style w:type="character" w:customStyle="1" w:styleId="Char0">
    <w:name w:val="页脚 Char"/>
    <w:basedOn w:val="a0"/>
    <w:link w:val="a4"/>
    <w:uiPriority w:val="99"/>
    <w:rsid w:val="00355B5B"/>
    <w:rPr>
      <w:kern w:val="0"/>
      <w:sz w:val="18"/>
      <w:szCs w:val="18"/>
    </w:rPr>
  </w:style>
  <w:style w:type="paragraph" w:customStyle="1" w:styleId="xl31">
    <w:name w:val="xl31"/>
    <w:basedOn w:val="a"/>
    <w:qFormat/>
    <w:rsid w:val="00355B5B"/>
    <w:pPr>
      <w:widowControl/>
      <w:spacing w:before="100" w:beforeAutospacing="1" w:after="100" w:afterAutospacing="1"/>
      <w:jc w:val="center"/>
    </w:pPr>
    <w:rPr>
      <w:b/>
      <w:bCs/>
      <w:kern w:val="0"/>
      <w:sz w:val="28"/>
      <w:szCs w:val="28"/>
    </w:rPr>
  </w:style>
  <w:style w:type="paragraph" w:customStyle="1" w:styleId="DL">
    <w:name w:val="D&amp;L"/>
    <w:basedOn w:val="a3"/>
    <w:rsid w:val="00355B5B"/>
    <w:pPr>
      <w:pBdr>
        <w:bottom w:val="thinThickSmallGap" w:sz="18" w:space="1" w:color="auto"/>
      </w:pBdr>
      <w:adjustRightInd w:val="0"/>
      <w:snapToGrid/>
      <w:spacing w:line="240" w:lineRule="atLeast"/>
      <w:textAlignment w:val="baseline"/>
    </w:pPr>
    <w:rPr>
      <w:sz w:val="24"/>
      <w:szCs w:val="20"/>
    </w:rPr>
  </w:style>
  <w:style w:type="paragraph" w:customStyle="1" w:styleId="1">
    <w:name w:val="列出段落1"/>
    <w:basedOn w:val="a"/>
    <w:uiPriority w:val="34"/>
    <w:qFormat/>
    <w:rsid w:val="00355B5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2020-12-29T08:00:00Z</dcterms:created>
  <dcterms:modified xsi:type="dcterms:W3CDTF">2020-12-29T08:02:00Z</dcterms:modified>
</cp:coreProperties>
</file>